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9229E" w14:textId="2E48756C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  <w:r w:rsidR="006130AC">
        <w:rPr>
          <w:rFonts w:ascii="Times New Roman" w:hAnsi="Times New Roman" w:cs="Times New Roman"/>
          <w:sz w:val="28"/>
          <w:szCs w:val="28"/>
        </w:rPr>
        <w:t xml:space="preserve"> </w:t>
      </w:r>
      <w:r w:rsidR="00E114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4BD1F338" w14:textId="765FD162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</w:t>
      </w:r>
      <w:r w:rsidR="00C702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="003E165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E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165C">
        <w:rPr>
          <w:rFonts w:ascii="Times New Roman" w:hAnsi="Times New Roman" w:cs="Times New Roman"/>
          <w:sz w:val="28"/>
          <w:szCs w:val="28"/>
        </w:rPr>
        <w:t>391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>«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E165C">
        <w:rPr>
          <w:rFonts w:ascii="Times New Roman" w:hAnsi="Times New Roman" w:cs="Times New Roman"/>
          <w:bCs/>
          <w:sz w:val="28"/>
          <w:szCs w:val="28"/>
        </w:rPr>
        <w:t>бюджете Ханты-Мансийского района на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4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 и плановый период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5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и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E165C">
        <w:rPr>
          <w:rFonts w:ascii="Times New Roman" w:hAnsi="Times New Roman" w:cs="Times New Roman"/>
          <w:bCs/>
          <w:sz w:val="28"/>
          <w:szCs w:val="28"/>
        </w:rPr>
        <w:t>6</w:t>
      </w:r>
      <w:r w:rsidR="003E165C" w:rsidRPr="00650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65C">
        <w:rPr>
          <w:rFonts w:ascii="Times New Roman" w:hAnsi="Times New Roman" w:cs="Times New Roman"/>
          <w:bCs/>
          <w:sz w:val="28"/>
          <w:szCs w:val="28"/>
        </w:rPr>
        <w:t>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08"/>
      </w:tblGrid>
      <w:tr w:rsidR="000B45A9" w14:paraId="05473044" w14:textId="77777777" w:rsidTr="00CF4726">
        <w:trPr>
          <w:trHeight w:val="1021"/>
        </w:trPr>
        <w:tc>
          <w:tcPr>
            <w:tcW w:w="543" w:type="dxa"/>
            <w:vAlign w:val="center"/>
          </w:tcPr>
          <w:p w14:paraId="4AAFC022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536AC153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08" w:type="dxa"/>
            <w:vAlign w:val="center"/>
          </w:tcPr>
          <w:p w14:paraId="41877959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B45A9" w14:paraId="3FDADE3B" w14:textId="77777777" w:rsidTr="00CF4726">
        <w:trPr>
          <w:trHeight w:val="1922"/>
        </w:trPr>
        <w:tc>
          <w:tcPr>
            <w:tcW w:w="543" w:type="dxa"/>
          </w:tcPr>
          <w:p w14:paraId="17134785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59AB703D" w14:textId="765B8218" w:rsidR="000B45A9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="003E165C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Думы Ханты-Мансийского района от 15.12.2023 №391 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бюджете Ханты-Мансийского района на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 и плановый период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3E165C" w:rsidRPr="006508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165C">
              <w:rPr>
                <w:rFonts w:ascii="Times New Roman" w:hAnsi="Times New Roman" w:cs="Times New Roman"/>
                <w:bCs/>
                <w:sz w:val="28"/>
                <w:szCs w:val="28"/>
              </w:rPr>
              <w:t>годов</w:t>
            </w:r>
            <w:r w:rsidR="003E165C"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20FDB379" w14:textId="568DE124" w:rsidR="000B45A9" w:rsidRPr="00831BEB" w:rsidRDefault="004B1D19" w:rsidP="00F41D7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2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45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E2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45A9" w14:paraId="1D271F2D" w14:textId="77777777" w:rsidTr="00CF4726">
        <w:trPr>
          <w:trHeight w:val="522"/>
        </w:trPr>
        <w:tc>
          <w:tcPr>
            <w:tcW w:w="543" w:type="dxa"/>
            <w:vMerge w:val="restart"/>
          </w:tcPr>
          <w:p w14:paraId="4A8C5CE4" w14:textId="769060C4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3" w:type="dxa"/>
            <w:vMerge w:val="restart"/>
          </w:tcPr>
          <w:p w14:paraId="05D48068" w14:textId="4E498AB8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Рассмотрение проекта на заседании Думы Ханты-Мансийского района решение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Align w:val="center"/>
          </w:tcPr>
          <w:p w14:paraId="444EC6A2" w14:textId="0C2529DC" w:rsidR="000B45A9" w:rsidRPr="00C7025E" w:rsidRDefault="00F41D78" w:rsidP="00F41D7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4B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B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1CF9A4D9" w14:textId="77777777" w:rsidTr="00CF4726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00E3D186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3EE9C2CB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  <w:tcBorders>
              <w:bottom w:val="single" w:sz="4" w:space="0" w:color="auto"/>
            </w:tcBorders>
            <w:vAlign w:val="center"/>
          </w:tcPr>
          <w:p w14:paraId="28E2B9AB" w14:textId="4F8F9FC5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Протокол очередного заседания Думы Ханты-Мансийского района седьмого созыва №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D7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0B45A9" w14:paraId="287F8CB9" w14:textId="77777777" w:rsidTr="00CF4726">
        <w:trPr>
          <w:trHeight w:val="1838"/>
        </w:trPr>
        <w:tc>
          <w:tcPr>
            <w:tcW w:w="543" w:type="dxa"/>
          </w:tcPr>
          <w:p w14:paraId="3035D680" w14:textId="1085F9BD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</w:tcPr>
          <w:p w14:paraId="1C72B2C9" w14:textId="5185AE2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Принятие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  <w:vMerge/>
          </w:tcPr>
          <w:p w14:paraId="77418B07" w14:textId="77777777" w:rsidR="000B45A9" w:rsidRPr="00C7025E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45A9" w14:paraId="173A2E6E" w14:textId="77777777" w:rsidTr="00CF4726">
        <w:trPr>
          <w:trHeight w:val="408"/>
        </w:trPr>
        <w:tc>
          <w:tcPr>
            <w:tcW w:w="543" w:type="dxa"/>
            <w:vMerge w:val="restart"/>
          </w:tcPr>
          <w:p w14:paraId="40464E61" w14:textId="386CE4B1" w:rsidR="000B45A9" w:rsidRDefault="00CF4726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  <w:vMerge w:val="restart"/>
          </w:tcPr>
          <w:p w14:paraId="6439A96A" w14:textId="3BDDFD41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решения Думы Ханты-Мансийского района 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решение Думы Ханты-Мансийского района от 15.12.2023 №391 «</w:t>
            </w:r>
            <w:r w:rsidR="005E2ACE" w:rsidRPr="00DA5D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бюджете Ханты-Мансийского района на 2024 год и плановый период 2025 и 2026 годов</w:t>
            </w:r>
            <w:r w:rsidR="005E2ACE" w:rsidRPr="00DA5D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08" w:type="dxa"/>
          </w:tcPr>
          <w:p w14:paraId="132540F8" w14:textId="4AB90223" w:rsidR="000B45A9" w:rsidRPr="00C7025E" w:rsidRDefault="00F41D78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B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4B1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C7025E"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0B45A9" w14:paraId="77497AEA" w14:textId="77777777" w:rsidTr="00CF4726">
        <w:trPr>
          <w:trHeight w:val="2112"/>
        </w:trPr>
        <w:tc>
          <w:tcPr>
            <w:tcW w:w="543" w:type="dxa"/>
            <w:vMerge/>
          </w:tcPr>
          <w:p w14:paraId="2E13FE9D" w14:textId="77777777" w:rsidR="000B45A9" w:rsidRDefault="000B45A9" w:rsidP="00322F3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501B9FE8" w14:textId="77777777" w:rsidR="000B45A9" w:rsidRPr="00DA5DB3" w:rsidRDefault="000B45A9" w:rsidP="00322F3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8" w:type="dxa"/>
          </w:tcPr>
          <w:p w14:paraId="4ED25D13" w14:textId="75C98710" w:rsidR="000B45A9" w:rsidRPr="00C7025E" w:rsidRDefault="00C7025E" w:rsidP="00F41D7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 «</w:t>
            </w:r>
            <w:r w:rsidRPr="00C70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внесении изменений в решение Думы Ханты-Мансийского района от 15.12.2023 №391 «</w:t>
            </w:r>
            <w:r w:rsidRPr="00C702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 бюджете Ханты-Мансийского района на 2024 год и плановый период 2025 и 2026 годов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="00F41D78" w:rsidRPr="00F4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C7025E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 w:rsidR="004B1D1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D6"/>
    <w:rsid w:val="00013639"/>
    <w:rsid w:val="00044B9F"/>
    <w:rsid w:val="000B45A9"/>
    <w:rsid w:val="001010D6"/>
    <w:rsid w:val="00121E48"/>
    <w:rsid w:val="00183580"/>
    <w:rsid w:val="001C0294"/>
    <w:rsid w:val="00264289"/>
    <w:rsid w:val="00295835"/>
    <w:rsid w:val="002E4610"/>
    <w:rsid w:val="00306D53"/>
    <w:rsid w:val="003073B7"/>
    <w:rsid w:val="00322EED"/>
    <w:rsid w:val="00341C28"/>
    <w:rsid w:val="00395FF5"/>
    <w:rsid w:val="003E165C"/>
    <w:rsid w:val="004954A2"/>
    <w:rsid w:val="004A3812"/>
    <w:rsid w:val="004B1D19"/>
    <w:rsid w:val="005135D1"/>
    <w:rsid w:val="00517527"/>
    <w:rsid w:val="005E2ACE"/>
    <w:rsid w:val="006130AC"/>
    <w:rsid w:val="006508F6"/>
    <w:rsid w:val="006B0983"/>
    <w:rsid w:val="0072268F"/>
    <w:rsid w:val="007904C9"/>
    <w:rsid w:val="007D46EA"/>
    <w:rsid w:val="00831BEB"/>
    <w:rsid w:val="008830F6"/>
    <w:rsid w:val="009D06B4"/>
    <w:rsid w:val="00A52D8C"/>
    <w:rsid w:val="00A827ED"/>
    <w:rsid w:val="00BA193D"/>
    <w:rsid w:val="00C7025E"/>
    <w:rsid w:val="00CF4726"/>
    <w:rsid w:val="00D80033"/>
    <w:rsid w:val="00DA5DB3"/>
    <w:rsid w:val="00DB41AC"/>
    <w:rsid w:val="00E11403"/>
    <w:rsid w:val="00E773C9"/>
    <w:rsid w:val="00EF30F7"/>
    <w:rsid w:val="00F06106"/>
    <w:rsid w:val="00F17656"/>
    <w:rsid w:val="00F41D78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2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Голубев С.В.</cp:lastModifiedBy>
  <cp:revision>4</cp:revision>
  <cp:lastPrinted>2024-05-22T11:11:00Z</cp:lastPrinted>
  <dcterms:created xsi:type="dcterms:W3CDTF">2024-10-11T10:45:00Z</dcterms:created>
  <dcterms:modified xsi:type="dcterms:W3CDTF">2024-09-13T11:07:00Z</dcterms:modified>
</cp:coreProperties>
</file>