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9C7326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налогом в размере </w:t>
      </w:r>
      <w:r w:rsidR="00C825F9">
        <w:rPr>
          <w:sz w:val="28"/>
          <w:szCs w:val="28"/>
        </w:rPr>
        <w:t>100% с</w:t>
      </w:r>
      <w:bookmarkStart w:id="0" w:name="_GoBack"/>
      <w:bookmarkEnd w:id="0"/>
      <w:r w:rsidR="008E28E4" w:rsidRPr="008E28E4">
        <w:rPr>
          <w:sz w:val="28"/>
          <w:szCs w:val="28"/>
        </w:rPr>
        <w:t xml:space="preserve">оциально ориентированные некоммерческие организации, </w:t>
      </w:r>
      <w:r w:rsidR="008E28E4">
        <w:rPr>
          <w:sz w:val="28"/>
          <w:szCs w:val="28"/>
          <w:u w:val="single"/>
        </w:rPr>
        <w:t>зарегистрированные на терри</w:t>
      </w:r>
      <w:r w:rsidR="008E28E4" w:rsidRPr="008E28E4">
        <w:rPr>
          <w:sz w:val="28"/>
          <w:szCs w:val="28"/>
          <w:u w:val="single"/>
        </w:rPr>
        <w:t>тории</w:t>
      </w:r>
      <w:r w:rsidRPr="00C20258">
        <w:rPr>
          <w:sz w:val="28"/>
          <w:szCs w:val="28"/>
          <w:u w:val="single"/>
        </w:rPr>
        <w:t xml:space="preserve"> сельского поселения </w:t>
      </w:r>
      <w:proofErr w:type="spellStart"/>
      <w:r w:rsidRPr="00C20258">
        <w:rPr>
          <w:sz w:val="28"/>
          <w:szCs w:val="28"/>
          <w:u w:val="single"/>
        </w:rPr>
        <w:t>Кышик</w:t>
      </w:r>
      <w:proofErr w:type="spellEnd"/>
      <w:r w:rsidRPr="00C20258">
        <w:rPr>
          <w:sz w:val="28"/>
          <w:szCs w:val="28"/>
          <w:u w:val="single"/>
        </w:rPr>
        <w:t xml:space="preserve"> </w:t>
      </w:r>
      <w:r w:rsidRPr="009C7326">
        <w:rPr>
          <w:sz w:val="28"/>
          <w:szCs w:val="28"/>
        </w:rPr>
        <w:t>_____</w:t>
      </w:r>
      <w:r w:rsidR="008E28E4">
        <w:rPr>
          <w:sz w:val="28"/>
          <w:szCs w:val="28"/>
        </w:rPr>
        <w:t>___</w:t>
      </w:r>
      <w:r w:rsidRPr="009C7326">
        <w:rPr>
          <w:sz w:val="28"/>
          <w:szCs w:val="28"/>
        </w:rPr>
        <w:t>_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(краткое наименование налогового расхода в соответствии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C20258">
        <w:rPr>
          <w:sz w:val="28"/>
          <w:szCs w:val="28"/>
        </w:rPr>
        <w:t xml:space="preserve">Администрация сельского поселения </w:t>
      </w:r>
      <w:proofErr w:type="spellStart"/>
      <w:r w:rsidR="00C20258">
        <w:rPr>
          <w:sz w:val="28"/>
          <w:szCs w:val="28"/>
        </w:rPr>
        <w:t>Кышик</w:t>
      </w:r>
      <w:proofErr w:type="spellEnd"/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211"/>
      </w:tblGrid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целям реализации которых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 xml:space="preserve">развития Ханты-Мансийского </w:t>
            </w:r>
            <w:r>
              <w:rPr>
                <w:sz w:val="28"/>
                <w:szCs w:val="28"/>
              </w:rPr>
              <w:lastRenderedPageBreak/>
              <w:t>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P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28E4">
              <w:rPr>
                <w:sz w:val="28"/>
                <w:szCs w:val="28"/>
              </w:rPr>
              <w:t>Повышение привлекательности жизни на основе устойчивого роста и сбалансированного развития</w:t>
            </w:r>
            <w:r w:rsidRPr="008E28E4">
              <w:rPr>
                <w:sz w:val="28"/>
                <w:szCs w:val="28"/>
              </w:rPr>
              <w:t xml:space="preserve"> </w:t>
            </w:r>
            <w:r w:rsidRPr="008E28E4"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 w:rsidRPr="008E28E4">
              <w:rPr>
                <w:sz w:val="28"/>
                <w:szCs w:val="28"/>
              </w:rPr>
              <w:t>Кышик</w:t>
            </w:r>
            <w:proofErr w:type="spellEnd"/>
            <w:r w:rsidRPr="008E28E4">
              <w:rPr>
                <w:sz w:val="28"/>
                <w:szCs w:val="28"/>
              </w:rPr>
              <w:t xml:space="preserve">, </w:t>
            </w:r>
            <w:r w:rsidRPr="008E28E4">
              <w:rPr>
                <w:sz w:val="28"/>
                <w:szCs w:val="28"/>
              </w:rPr>
              <w:t>решение социальных задач по повышению ур</w:t>
            </w:r>
            <w:r w:rsidRPr="008E28E4">
              <w:rPr>
                <w:sz w:val="28"/>
                <w:szCs w:val="28"/>
              </w:rPr>
              <w:t xml:space="preserve">овня и качества жизни населения сельского поселения </w:t>
            </w:r>
            <w:proofErr w:type="spellStart"/>
            <w:r w:rsidRPr="008E28E4">
              <w:rPr>
                <w:sz w:val="28"/>
                <w:szCs w:val="28"/>
              </w:rPr>
              <w:t>Кышик</w:t>
            </w:r>
            <w:proofErr w:type="spellEnd"/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8E28E4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 показатели для расчета</w:t>
            </w:r>
          </w:p>
        </w:tc>
      </w:tr>
      <w:tr w:rsidR="008E28E4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E28E4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E28E4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вывод о целесообразности налогового расхода/ обоснование сохранения (уточнения, отмены) льготы </w:t>
            </w:r>
            <w:r>
              <w:rPr>
                <w:sz w:val="28"/>
                <w:szCs w:val="28"/>
              </w:rPr>
              <w:lastRenderedPageBreak/>
              <w:t>для плательщиков на основании оценки целесообразности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производится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8E28E4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Невозможно определить </w:t>
            </w:r>
            <w:r>
              <w:rPr>
                <w:sz w:val="28"/>
                <w:szCs w:val="28"/>
              </w:rPr>
              <w:lastRenderedPageBreak/>
              <w:t>ввиду отсутствия плательщиков</w:t>
            </w:r>
          </w:p>
        </w:tc>
      </w:tr>
      <w:tr w:rsidR="008E28E4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8E28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E4" w:rsidRDefault="008E28E4" w:rsidP="00C825F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сохранение</w:t>
            </w:r>
            <w:r w:rsidR="00C825F9">
              <w:rPr>
                <w:sz w:val="28"/>
                <w:szCs w:val="28"/>
              </w:rPr>
              <w:t xml:space="preserve"> с целью привлечения создания и функционированию НКО на территории сельского поселения </w:t>
            </w:r>
            <w:proofErr w:type="spellStart"/>
            <w:r w:rsidR="00C825F9">
              <w:rPr>
                <w:sz w:val="28"/>
                <w:szCs w:val="28"/>
              </w:rPr>
              <w:t>Кышик</w:t>
            </w:r>
            <w:proofErr w:type="spellEnd"/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расчеты и аналитическая записка к настоящему отчету на ___ л.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D3C88" w:rsidRDefault="009F4958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Pr="007D3C88" w:rsidRDefault="006E2302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66E1A" w:rsidSect="00033E79">
      <w:headerReference w:type="default" r:id="rId8"/>
      <w:headerReference w:type="first" r:id="rId9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1E4" w:rsidRDefault="00F631E4" w:rsidP="001D0F12">
      <w:r>
        <w:separator/>
      </w:r>
    </w:p>
  </w:endnote>
  <w:endnote w:type="continuationSeparator" w:id="0">
    <w:p w:rsidR="00F631E4" w:rsidRDefault="00F631E4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1E4" w:rsidRDefault="00F631E4" w:rsidP="001D0F12">
      <w:r>
        <w:separator/>
      </w:r>
    </w:p>
  </w:footnote>
  <w:footnote w:type="continuationSeparator" w:id="0">
    <w:p w:rsidR="00F631E4" w:rsidRDefault="00F631E4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08578"/>
      <w:docPartObj>
        <w:docPartGallery w:val="Page Numbers (Top of Page)"/>
        <w:docPartUnique/>
      </w:docPartObj>
    </w:sdtPr>
    <w:sdtEndPr/>
    <w:sdtContent>
      <w:p w:rsidR="000E7562" w:rsidRDefault="000E7562" w:rsidP="008D32F4">
        <w:pPr>
          <w:pStyle w:val="a7"/>
          <w:jc w:val="right"/>
        </w:pPr>
      </w:p>
      <w:p w:rsidR="000E7562" w:rsidRDefault="000E7562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5F9">
          <w:rPr>
            <w:noProof/>
          </w:rPr>
          <w:t>4</w:t>
        </w:r>
        <w:r>
          <w:fldChar w:fldCharType="end"/>
        </w:r>
      </w:p>
    </w:sdtContent>
  </w:sdt>
  <w:p w:rsidR="000E7562" w:rsidRDefault="000E75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958" w:rsidRDefault="000E7562">
    <w:pPr>
      <w:pStyle w:val="a7"/>
    </w:pPr>
    <w:r>
      <w:tab/>
    </w:r>
    <w:r>
      <w:tab/>
    </w:r>
  </w:p>
  <w:p w:rsidR="009F4958" w:rsidRDefault="009F4958">
    <w:pPr>
      <w:pStyle w:val="a7"/>
    </w:pPr>
  </w:p>
  <w:p w:rsidR="009F4958" w:rsidRDefault="009F4958">
    <w:pPr>
      <w:pStyle w:val="a7"/>
    </w:pPr>
  </w:p>
  <w:p w:rsidR="000E7562" w:rsidRPr="001F22F5" w:rsidRDefault="009F4958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 w15:restartNumberingAfterBreak="0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 w15:restartNumberingAfterBreak="0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 w15:restartNumberingAfterBreak="0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 w15:restartNumberingAfterBreak="0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28E4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2D24"/>
    <w:rsid w:val="00A03737"/>
    <w:rsid w:val="00A066D5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0258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25F9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2B9F"/>
    <w:rsid w:val="00F631E4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51C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87F0F4-CD9E-4C49-90F9-3154CDC8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74734-685B-4A85-94DC-1786FE41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Миценко И.С.</cp:lastModifiedBy>
  <cp:revision>3</cp:revision>
  <cp:lastPrinted>2024-04-27T06:09:00Z</cp:lastPrinted>
  <dcterms:created xsi:type="dcterms:W3CDTF">2024-05-03T11:37:00Z</dcterms:created>
  <dcterms:modified xsi:type="dcterms:W3CDTF">2024-05-07T12:28:00Z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