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A5" w:rsidRPr="006C1BCB" w:rsidRDefault="00DA04A5" w:rsidP="00DA04A5">
      <w:pPr>
        <w:pStyle w:val="ConsNormal"/>
        <w:widowControl/>
        <w:ind w:left="10773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18 к решению Думы Ханты-Мансийского района от 23.12.2022 № 227</w:t>
      </w:r>
    </w:p>
    <w:p w:rsidR="00DA04A5" w:rsidRPr="001B1CE4" w:rsidRDefault="00DA04A5" w:rsidP="00DA04A5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DA04A5" w:rsidRPr="006C1BCB" w:rsidRDefault="00DA04A5" w:rsidP="00DA04A5">
      <w:pPr>
        <w:pStyle w:val="ConsNormal"/>
        <w:widowControl/>
        <w:ind w:firstLine="0"/>
        <w:jc w:val="center"/>
        <w:rPr>
          <w:b/>
          <w:sz w:val="30"/>
          <w:szCs w:val="30"/>
        </w:rPr>
      </w:pPr>
      <w:r w:rsidRPr="006C1BCB">
        <w:rPr>
          <w:b/>
          <w:sz w:val="30"/>
          <w:szCs w:val="30"/>
        </w:rPr>
        <w:t>Объем и распределение дотаций на выравнивание бюджетной обеспеченности поселений из бюджета муниципального района на 2023 год</w:t>
      </w:r>
    </w:p>
    <w:p w:rsidR="00DA04A5" w:rsidRPr="001B1CE4" w:rsidRDefault="00DA04A5" w:rsidP="00DA04A5">
      <w:pPr>
        <w:pStyle w:val="ConsNormal"/>
        <w:widowControl/>
        <w:ind w:firstLine="0"/>
        <w:jc w:val="right"/>
        <w:rPr>
          <w:sz w:val="24"/>
          <w:szCs w:val="28"/>
        </w:rPr>
      </w:pPr>
      <w:r w:rsidRPr="001B1CE4">
        <w:rPr>
          <w:sz w:val="24"/>
          <w:szCs w:val="28"/>
        </w:rPr>
        <w:t>(тыс.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7245"/>
        <w:gridCol w:w="7371"/>
      </w:tblGrid>
      <w:tr w:rsidR="00DA04A5" w:rsidRPr="001B1CE4" w:rsidTr="00C563BE">
        <w:trPr>
          <w:trHeight w:val="37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Сельские поселения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 xml:space="preserve">Сумма </w:t>
            </w:r>
          </w:p>
        </w:tc>
      </w:tr>
      <w:tr w:rsidR="00DA04A5" w:rsidRPr="001B1CE4" w:rsidTr="00C563BE">
        <w:trPr>
          <w:trHeight w:val="273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Горноправдинск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70 722,0</w:t>
            </w:r>
          </w:p>
        </w:tc>
      </w:tr>
      <w:tr w:rsidR="00DA04A5" w:rsidRPr="001B1CE4" w:rsidTr="00C563BE">
        <w:trPr>
          <w:trHeight w:val="23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Цингалы</w:t>
            </w:r>
            <w:proofErr w:type="spellEnd"/>
            <w:r w:rsidRPr="001B1CE4">
              <w:rPr>
                <w:rFonts w:cs="Arial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16 052,3</w:t>
            </w:r>
          </w:p>
        </w:tc>
      </w:tr>
      <w:tr w:rsidR="00DA04A5" w:rsidRPr="001B1CE4" w:rsidTr="00C563BE">
        <w:trPr>
          <w:trHeight w:val="183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Кедровый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24 741,3</w:t>
            </w:r>
          </w:p>
        </w:tc>
      </w:tr>
      <w:tr w:rsidR="00DA04A5" w:rsidRPr="001B1CE4" w:rsidTr="00C563BE">
        <w:trPr>
          <w:trHeight w:val="273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Красноленинский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12 685,2</w:t>
            </w:r>
          </w:p>
        </w:tc>
      </w:tr>
      <w:tr w:rsidR="00DA04A5" w:rsidRPr="001B1CE4" w:rsidTr="00C563BE">
        <w:trPr>
          <w:trHeight w:val="22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Луговской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62 982,1</w:t>
            </w:r>
          </w:p>
        </w:tc>
      </w:tr>
      <w:tr w:rsidR="00DA04A5" w:rsidRPr="001B1CE4" w:rsidTr="00C563BE">
        <w:trPr>
          <w:trHeight w:val="183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Согом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10 685,1</w:t>
            </w:r>
          </w:p>
        </w:tc>
      </w:tr>
      <w:tr w:rsidR="00DA04A5" w:rsidRPr="001B1CE4" w:rsidTr="00C563BE">
        <w:trPr>
          <w:trHeight w:val="273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Нялинское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20 754,9</w:t>
            </w:r>
          </w:p>
        </w:tc>
      </w:tr>
      <w:tr w:rsidR="00DA04A5" w:rsidRPr="001B1CE4" w:rsidTr="00C563BE">
        <w:trPr>
          <w:trHeight w:val="23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Кышик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18 498,4</w:t>
            </w:r>
          </w:p>
        </w:tc>
      </w:tr>
      <w:tr w:rsidR="00DA04A5" w:rsidRPr="001B1CE4" w:rsidTr="00C563BE">
        <w:trPr>
          <w:trHeight w:val="169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Селиярово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37 328,2</w:t>
            </w:r>
          </w:p>
        </w:tc>
      </w:tr>
      <w:tr w:rsidR="00DA04A5" w:rsidRPr="001B1CE4" w:rsidTr="00C563BE">
        <w:trPr>
          <w:trHeight w:val="27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Сибирский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32 947,5</w:t>
            </w:r>
          </w:p>
        </w:tc>
      </w:tr>
      <w:tr w:rsidR="00DA04A5" w:rsidRPr="001B1CE4" w:rsidTr="00C563BE">
        <w:trPr>
          <w:trHeight w:val="221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Выкатной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23 517,0</w:t>
            </w:r>
          </w:p>
        </w:tc>
      </w:tr>
      <w:tr w:rsidR="00DA04A5" w:rsidRPr="001B1CE4" w:rsidTr="00C563BE">
        <w:trPr>
          <w:trHeight w:val="183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proofErr w:type="spellStart"/>
            <w:r w:rsidRPr="001B1CE4">
              <w:rPr>
                <w:rFonts w:cs="Arial"/>
                <w:szCs w:val="28"/>
              </w:rPr>
              <w:t>Шапша</w:t>
            </w:r>
            <w:proofErr w:type="spellEnd"/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30 946,9</w:t>
            </w:r>
          </w:p>
        </w:tc>
      </w:tr>
      <w:tr w:rsidR="00DA04A5" w:rsidRPr="001B1CE4" w:rsidTr="00C563BE">
        <w:trPr>
          <w:trHeight w:val="107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4A5" w:rsidRPr="001B1CE4" w:rsidRDefault="00DA04A5" w:rsidP="00C563BE">
            <w:pPr>
              <w:ind w:firstLine="0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ИТОГО: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A04A5" w:rsidRPr="001B1CE4" w:rsidRDefault="00DA04A5" w:rsidP="00C563BE">
            <w:pPr>
              <w:ind w:firstLine="0"/>
              <w:jc w:val="center"/>
              <w:rPr>
                <w:rFonts w:cs="Arial"/>
                <w:szCs w:val="28"/>
              </w:rPr>
            </w:pPr>
            <w:r w:rsidRPr="001B1CE4">
              <w:rPr>
                <w:rFonts w:cs="Arial"/>
                <w:szCs w:val="28"/>
              </w:rPr>
              <w:t>361 860,9</w:t>
            </w:r>
          </w:p>
        </w:tc>
      </w:tr>
    </w:tbl>
    <w:p w:rsidR="00DA04A5" w:rsidRPr="001B1CE4" w:rsidRDefault="00DA04A5" w:rsidP="00DA04A5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A26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99"/>
    <w:rsid w:val="00093B98"/>
    <w:rsid w:val="008E3D99"/>
    <w:rsid w:val="00A2648C"/>
    <w:rsid w:val="00DA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A04A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A0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A04A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A0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2023-12-20T06:22:00Z</dcterms:modified>
</cp:coreProperties>
</file>