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AF" w:rsidRPr="001A2227" w:rsidRDefault="000053AF" w:rsidP="000053AF">
      <w:pPr>
        <w:pStyle w:val="ConsNormal"/>
        <w:widowControl/>
        <w:ind w:firstLine="567"/>
        <w:rPr>
          <w:color w:val="000000"/>
          <w:sz w:val="30"/>
          <w:szCs w:val="30"/>
        </w:rPr>
      </w:pPr>
      <w:r w:rsidRPr="001A2227">
        <w:rPr>
          <w:color w:val="000000"/>
          <w:sz w:val="24"/>
          <w:szCs w:val="24"/>
        </w:rPr>
        <w:t>(Приложение 2</w:t>
      </w:r>
      <w:r>
        <w:rPr>
          <w:color w:val="000000"/>
          <w:sz w:val="24"/>
          <w:szCs w:val="24"/>
        </w:rPr>
        <w:t>1</w:t>
      </w:r>
      <w:r w:rsidRPr="001A2227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1A2227">
          <w:rPr>
            <w:rStyle w:val="a3"/>
            <w:sz w:val="24"/>
            <w:szCs w:val="24"/>
          </w:rPr>
          <w:t>от 17.02.2023 № 255</w:t>
        </w:r>
      </w:hyperlink>
      <w:r w:rsidRPr="001A2227">
        <w:rPr>
          <w:sz w:val="24"/>
          <w:szCs w:val="24"/>
        </w:rPr>
        <w:t>)</w:t>
      </w:r>
    </w:p>
    <w:p w:rsidR="000053AF" w:rsidRPr="00E97C8D" w:rsidRDefault="000053AF" w:rsidP="000053AF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21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0053AF" w:rsidRDefault="000053AF" w:rsidP="000053AF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2</w:t>
      </w:r>
      <w:r w:rsidRPr="0006651B">
        <w:rPr>
          <w:color w:val="000000"/>
          <w:sz w:val="24"/>
          <w:szCs w:val="24"/>
        </w:rPr>
        <w:t xml:space="preserve">1 изложено в новой редакции решением Думы </w:t>
      </w:r>
      <w:hyperlink r:id="rId7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0053AF" w:rsidRPr="00913544" w:rsidRDefault="000053AF" w:rsidP="000053AF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2</w:t>
      </w:r>
      <w:r w:rsidRPr="0006651B">
        <w:rPr>
          <w:color w:val="000000"/>
          <w:sz w:val="24"/>
          <w:szCs w:val="24"/>
        </w:rPr>
        <w:t>1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8" w:history="1">
        <w:r>
          <w:rPr>
            <w:rStyle w:val="a3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0053AF" w:rsidRPr="006C1BCB" w:rsidRDefault="000053AF" w:rsidP="000053AF">
      <w:pPr>
        <w:pStyle w:val="ConsNormal"/>
        <w:widowControl/>
        <w:ind w:left="10206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21 к решению Думы Ханты-Мансийского района от 23.12.2022 № 227</w:t>
      </w:r>
    </w:p>
    <w:p w:rsidR="000053AF" w:rsidRDefault="000053AF" w:rsidP="000053AF">
      <w:pPr>
        <w:autoSpaceDE w:val="0"/>
        <w:autoSpaceDN w:val="0"/>
        <w:adjustRightInd w:val="0"/>
        <w:ind w:firstLine="0"/>
        <w:rPr>
          <w:rFonts w:cs="Arial"/>
          <w:color w:val="000000"/>
        </w:rPr>
      </w:pPr>
    </w:p>
    <w:tbl>
      <w:tblPr>
        <w:tblW w:w="15167" w:type="dxa"/>
        <w:tblInd w:w="392" w:type="dxa"/>
        <w:tblLayout w:type="fixed"/>
        <w:tblLook w:val="0600" w:firstRow="0" w:lastRow="0" w:firstColumn="0" w:lastColumn="0" w:noHBand="1" w:noVBand="1"/>
      </w:tblPr>
      <w:tblGrid>
        <w:gridCol w:w="850"/>
        <w:gridCol w:w="9498"/>
        <w:gridCol w:w="1843"/>
        <w:gridCol w:w="1559"/>
        <w:gridCol w:w="1417"/>
      </w:tblGrid>
      <w:tr w:rsidR="000053AF" w:rsidRPr="00667E74" w:rsidTr="00C563BE">
        <w:trPr>
          <w:trHeight w:val="397"/>
        </w:trPr>
        <w:tc>
          <w:tcPr>
            <w:tcW w:w="15167" w:type="dxa"/>
            <w:gridSpan w:val="5"/>
            <w:hideMark/>
          </w:tcPr>
          <w:p w:rsidR="000053AF" w:rsidRPr="00667E74" w:rsidRDefault="000053AF" w:rsidP="00C563BE">
            <w:pPr>
              <w:ind w:firstLine="0"/>
              <w:contextualSpacing/>
              <w:jc w:val="center"/>
              <w:rPr>
                <w:rFonts w:cs="Arial"/>
                <w:b/>
                <w:bCs/>
                <w:sz w:val="30"/>
                <w:szCs w:val="30"/>
              </w:rPr>
            </w:pPr>
            <w:r w:rsidRPr="00667E74">
              <w:rPr>
                <w:rFonts w:cs="Arial"/>
                <w:b/>
                <w:bCs/>
                <w:sz w:val="30"/>
                <w:szCs w:val="30"/>
              </w:rPr>
              <w:t>Программа</w:t>
            </w:r>
          </w:p>
        </w:tc>
      </w:tr>
      <w:tr w:rsidR="000053AF" w:rsidRPr="00667E74" w:rsidTr="00C563BE">
        <w:trPr>
          <w:trHeight w:val="397"/>
        </w:trPr>
        <w:tc>
          <w:tcPr>
            <w:tcW w:w="15167" w:type="dxa"/>
            <w:gridSpan w:val="5"/>
            <w:hideMark/>
          </w:tcPr>
          <w:p w:rsidR="000053AF" w:rsidRPr="00667E74" w:rsidRDefault="000053AF" w:rsidP="00C563BE">
            <w:pPr>
              <w:ind w:firstLine="0"/>
              <w:contextualSpacing/>
              <w:jc w:val="center"/>
              <w:rPr>
                <w:rFonts w:cs="Arial"/>
                <w:b/>
                <w:bCs/>
                <w:sz w:val="30"/>
                <w:szCs w:val="30"/>
              </w:rPr>
            </w:pPr>
            <w:r w:rsidRPr="00667E74">
              <w:rPr>
                <w:rFonts w:cs="Arial"/>
                <w:b/>
                <w:bCs/>
                <w:sz w:val="30"/>
                <w:szCs w:val="30"/>
              </w:rPr>
              <w:t>муниципальных внутренних заимствований Ханты-Мансийского района</w:t>
            </w:r>
          </w:p>
        </w:tc>
      </w:tr>
      <w:tr w:rsidR="000053AF" w:rsidRPr="00667E74" w:rsidTr="00C563BE">
        <w:trPr>
          <w:trHeight w:val="321"/>
        </w:trPr>
        <w:tc>
          <w:tcPr>
            <w:tcW w:w="15167" w:type="dxa"/>
            <w:gridSpan w:val="5"/>
            <w:hideMark/>
          </w:tcPr>
          <w:p w:rsidR="000053AF" w:rsidRPr="00667E74" w:rsidRDefault="000053AF" w:rsidP="00C563BE">
            <w:pPr>
              <w:ind w:firstLine="0"/>
              <w:contextualSpacing/>
              <w:jc w:val="center"/>
              <w:rPr>
                <w:rFonts w:cs="Arial"/>
                <w:b/>
                <w:bCs/>
                <w:sz w:val="30"/>
                <w:szCs w:val="30"/>
              </w:rPr>
            </w:pPr>
            <w:r w:rsidRPr="00667E74">
              <w:rPr>
                <w:rFonts w:cs="Arial"/>
                <w:b/>
                <w:bCs/>
                <w:sz w:val="30"/>
                <w:szCs w:val="30"/>
              </w:rPr>
              <w:t>на 2023 год и на плановый период 2024 и 2025 годов</w:t>
            </w:r>
          </w:p>
        </w:tc>
      </w:tr>
      <w:tr w:rsidR="000053AF" w:rsidRPr="00667E74" w:rsidTr="00C563BE">
        <w:trPr>
          <w:trHeight w:val="361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 xml:space="preserve">№ </w:t>
            </w:r>
            <w:proofErr w:type="gramStart"/>
            <w:r w:rsidRPr="00667E74">
              <w:rPr>
                <w:rFonts w:cs="Arial"/>
              </w:rPr>
              <w:t>п</w:t>
            </w:r>
            <w:proofErr w:type="gramEnd"/>
            <w:r w:rsidRPr="00667E74">
              <w:rPr>
                <w:rFonts w:cs="Arial"/>
              </w:rPr>
              <w:t>/п</w:t>
            </w:r>
          </w:p>
        </w:tc>
        <w:tc>
          <w:tcPr>
            <w:tcW w:w="94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Муниципальные внутренние заимствования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Сумма на год, (тыс. руб.)</w:t>
            </w:r>
          </w:p>
        </w:tc>
      </w:tr>
      <w:tr w:rsidR="000053AF" w:rsidRPr="00667E74" w:rsidTr="00C563BE">
        <w:trPr>
          <w:trHeight w:val="31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4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2025 год</w:t>
            </w:r>
          </w:p>
        </w:tc>
      </w:tr>
      <w:tr w:rsidR="000053AF" w:rsidRPr="00667E74" w:rsidTr="00C563BE">
        <w:trPr>
          <w:trHeight w:val="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1.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Кредиты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0,0</w:t>
            </w:r>
          </w:p>
        </w:tc>
      </w:tr>
      <w:tr w:rsidR="000053AF" w:rsidRPr="00667E74" w:rsidTr="00C563BE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1.1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</w:tr>
      <w:tr w:rsidR="000053AF" w:rsidRPr="00667E74" w:rsidTr="00C563BE">
        <w:trPr>
          <w:trHeight w:val="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1.2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</w:tr>
      <w:tr w:rsidR="000053AF" w:rsidRPr="00667E74" w:rsidTr="00C563BE">
        <w:trPr>
          <w:trHeight w:val="21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2.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lang w:val="en-US"/>
              </w:rPr>
            </w:pPr>
            <w:r w:rsidRPr="00667E74">
              <w:rPr>
                <w:rFonts w:cs="Arial"/>
                <w:bCs/>
                <w:lang w:val="en-US"/>
              </w:rPr>
              <w:t>- 95 244,6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color w:val="000000"/>
                <w:highlight w:val="yellow"/>
              </w:rPr>
            </w:pPr>
            <w:r w:rsidRPr="00667E74">
              <w:rPr>
                <w:rFonts w:cs="Arial"/>
                <w:bCs/>
                <w:color w:val="000000"/>
              </w:rPr>
              <w:t>48 164,3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color w:val="000000"/>
                <w:highlight w:val="yellow"/>
                <w:lang w:val="en-US"/>
              </w:rPr>
            </w:pPr>
            <w:r w:rsidRPr="00667E74">
              <w:rPr>
                <w:rFonts w:cs="Arial"/>
                <w:bCs/>
                <w:color w:val="000000"/>
              </w:rPr>
              <w:t>- 64 655,9</w:t>
            </w:r>
          </w:p>
        </w:tc>
      </w:tr>
      <w:tr w:rsidR="000053AF" w:rsidRPr="00667E74" w:rsidTr="00C563BE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2.1.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lang w:val="en-US"/>
              </w:rPr>
            </w:pPr>
            <w:r w:rsidRPr="00667E74">
              <w:rPr>
                <w:rFonts w:cs="Arial"/>
                <w:bCs/>
                <w:lang w:val="en-US"/>
              </w:rPr>
              <w:t>69 098,6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  <w:highlight w:val="yellow"/>
                <w:lang w:val="en-US"/>
              </w:rPr>
            </w:pPr>
            <w:r w:rsidRPr="00667E74">
              <w:rPr>
                <w:rFonts w:cs="Arial"/>
                <w:color w:val="000000"/>
              </w:rPr>
              <w:t>277 639,5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  <w:lang w:val="en-US"/>
              </w:rPr>
            </w:pPr>
            <w:r w:rsidRPr="00667E74">
              <w:rPr>
                <w:rFonts w:cs="Arial"/>
                <w:color w:val="000000"/>
                <w:lang w:val="en-US"/>
              </w:rPr>
              <w:t>288 745,1</w:t>
            </w:r>
          </w:p>
        </w:tc>
      </w:tr>
      <w:tr w:rsidR="000053AF" w:rsidRPr="00667E74" w:rsidTr="00C563BE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2.2.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164 343,2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  <w:highlight w:val="yellow"/>
              </w:rPr>
            </w:pPr>
            <w:r w:rsidRPr="00667E74">
              <w:rPr>
                <w:rFonts w:cs="Arial"/>
                <w:color w:val="000000"/>
              </w:rPr>
              <w:t>229 475,2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color w:val="000000"/>
                <w:lang w:val="en-US"/>
              </w:rPr>
            </w:pPr>
            <w:r w:rsidRPr="00667E74">
              <w:rPr>
                <w:rFonts w:cs="Arial"/>
                <w:color w:val="000000"/>
              </w:rPr>
              <w:t>353 401,0</w:t>
            </w:r>
          </w:p>
        </w:tc>
      </w:tr>
      <w:tr w:rsidR="000053AF" w:rsidRPr="00667E74" w:rsidTr="00C563BE">
        <w:trPr>
          <w:trHeight w:val="14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 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53AF" w:rsidRPr="00667E74" w:rsidRDefault="000053AF" w:rsidP="00C563BE">
            <w:pPr>
              <w:ind w:firstLine="0"/>
              <w:jc w:val="left"/>
              <w:rPr>
                <w:rFonts w:cs="Arial"/>
                <w:bCs/>
              </w:rPr>
            </w:pPr>
            <w:r w:rsidRPr="00667E74">
              <w:rPr>
                <w:rFonts w:cs="Arial"/>
                <w:bCs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lang w:val="en-US"/>
              </w:rPr>
            </w:pPr>
            <w:r w:rsidRPr="00667E74">
              <w:rPr>
                <w:rFonts w:cs="Arial"/>
                <w:bCs/>
                <w:lang w:val="en-US"/>
              </w:rPr>
              <w:t>- 95 244,6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color w:val="000000"/>
                <w:highlight w:val="yellow"/>
              </w:rPr>
            </w:pPr>
            <w:r w:rsidRPr="00667E74">
              <w:rPr>
                <w:rFonts w:cs="Arial"/>
                <w:bCs/>
                <w:color w:val="000000"/>
              </w:rPr>
              <w:t>48 164,3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53AF" w:rsidRPr="00667E74" w:rsidRDefault="000053AF" w:rsidP="00C563BE">
            <w:pPr>
              <w:ind w:firstLine="0"/>
              <w:jc w:val="center"/>
              <w:rPr>
                <w:rFonts w:cs="Arial"/>
                <w:bCs/>
                <w:color w:val="000000"/>
                <w:highlight w:val="yellow"/>
              </w:rPr>
            </w:pPr>
            <w:r w:rsidRPr="00667E74">
              <w:rPr>
                <w:rFonts w:cs="Arial"/>
                <w:bCs/>
                <w:color w:val="000000"/>
              </w:rPr>
              <w:t>- 64 655,9</w:t>
            </w:r>
          </w:p>
        </w:tc>
      </w:tr>
    </w:tbl>
    <w:p w:rsidR="000053AF" w:rsidRPr="001B1CE4" w:rsidRDefault="000053AF" w:rsidP="000053AF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070C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F3"/>
    <w:rsid w:val="000053AF"/>
    <w:rsid w:val="00070C12"/>
    <w:rsid w:val="00093B98"/>
    <w:rsid w:val="0014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053A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053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0053AF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053A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053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0053AF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5cf5473-8bc2-4a68-a4e1-1ee71e1ab26b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2023-12-20T06:25:00Z</dcterms:modified>
</cp:coreProperties>
</file>