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29" w:rsidRPr="005E0256" w:rsidRDefault="000E3729" w:rsidP="000E3729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5E0256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3</w:t>
      </w:r>
      <w:r w:rsidRPr="005E0256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5" w:history="1">
        <w:r w:rsidRPr="005E0256">
          <w:rPr>
            <w:rStyle w:val="a3"/>
            <w:sz w:val="24"/>
            <w:szCs w:val="24"/>
          </w:rPr>
          <w:t>от 17.02.2023 № 255</w:t>
        </w:r>
      </w:hyperlink>
      <w:r w:rsidRPr="005E0256">
        <w:rPr>
          <w:sz w:val="24"/>
          <w:szCs w:val="24"/>
        </w:rPr>
        <w:t>)</w:t>
      </w:r>
    </w:p>
    <w:p w:rsidR="000E3729" w:rsidRDefault="000E3729" w:rsidP="000E3729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AC45EF">
        <w:rPr>
          <w:b w:val="0"/>
          <w:color w:val="000000"/>
          <w:sz w:val="24"/>
          <w:szCs w:val="24"/>
        </w:rPr>
        <w:t xml:space="preserve">(Приложение </w:t>
      </w:r>
      <w:r>
        <w:rPr>
          <w:b w:val="0"/>
          <w:color w:val="000000"/>
          <w:sz w:val="24"/>
          <w:szCs w:val="24"/>
        </w:rPr>
        <w:t>3</w:t>
      </w:r>
      <w:r w:rsidRPr="00AC45EF">
        <w:rPr>
          <w:b w:val="0"/>
          <w:color w:val="000000"/>
          <w:sz w:val="24"/>
          <w:szCs w:val="24"/>
        </w:rPr>
        <w:t xml:space="preserve"> изложено в новой редакции </w:t>
      </w:r>
      <w:r w:rsidRPr="00DF593D">
        <w:rPr>
          <w:b w:val="0"/>
          <w:sz w:val="24"/>
          <w:szCs w:val="24"/>
        </w:rPr>
        <w:t>решением Думы</w:t>
      </w:r>
      <w:r>
        <w:rPr>
          <w:b w:val="0"/>
          <w:sz w:val="24"/>
          <w:szCs w:val="24"/>
        </w:rPr>
        <w:t xml:space="preserve">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DF593D">
          <w:rPr>
            <w:rStyle w:val="a3"/>
            <w:b w:val="0"/>
            <w:sz w:val="24"/>
            <w:szCs w:val="24"/>
          </w:rPr>
          <w:t>от 15.06.2023 № 323</w:t>
        </w:r>
      </w:hyperlink>
      <w:r>
        <w:rPr>
          <w:b w:val="0"/>
          <w:sz w:val="24"/>
          <w:szCs w:val="24"/>
        </w:rPr>
        <w:t>)</w:t>
      </w:r>
    </w:p>
    <w:p w:rsidR="000E3729" w:rsidRDefault="000E3729" w:rsidP="000E3729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1706B7">
        <w:rPr>
          <w:b w:val="0"/>
          <w:color w:val="000000"/>
          <w:sz w:val="24"/>
          <w:szCs w:val="24"/>
        </w:rPr>
        <w:t xml:space="preserve">(Приложение 3 изложено в новой редакции решением Думы </w:t>
      </w:r>
      <w:hyperlink r:id="rId7" w:history="1">
        <w:r>
          <w:rPr>
            <w:rStyle w:val="a3"/>
            <w:b w:val="0"/>
            <w:sz w:val="24"/>
            <w:szCs w:val="24"/>
          </w:rPr>
          <w:t>от 22.09.2023 № 334</w:t>
        </w:r>
      </w:hyperlink>
      <w:r w:rsidRPr="001706B7">
        <w:rPr>
          <w:b w:val="0"/>
          <w:sz w:val="24"/>
          <w:szCs w:val="24"/>
        </w:rPr>
        <w:t>)</w:t>
      </w:r>
    </w:p>
    <w:p w:rsidR="000E3729" w:rsidRPr="001706B7" w:rsidRDefault="000E3729" w:rsidP="000E3729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1706B7">
        <w:rPr>
          <w:b w:val="0"/>
          <w:color w:val="000000"/>
          <w:sz w:val="24"/>
          <w:szCs w:val="24"/>
        </w:rPr>
        <w:t>(Приложение 3 изложено в новой редакции решением Думы</w:t>
      </w:r>
      <w:r>
        <w:rPr>
          <w:b w:val="0"/>
          <w:color w:val="000000"/>
          <w:sz w:val="24"/>
          <w:szCs w:val="24"/>
        </w:rPr>
        <w:t xml:space="preserve"> </w:t>
      </w:r>
      <w:hyperlink r:id="rId8" w:history="1">
        <w:r>
          <w:rPr>
            <w:rStyle w:val="a3"/>
            <w:b w:val="0"/>
            <w:sz w:val="24"/>
            <w:szCs w:val="24"/>
          </w:rPr>
          <w:t>от 24.11.2023 № 351</w:t>
        </w:r>
      </w:hyperlink>
      <w:r>
        <w:rPr>
          <w:b w:val="0"/>
          <w:color w:val="000000"/>
          <w:sz w:val="24"/>
          <w:szCs w:val="24"/>
        </w:rPr>
        <w:t>)</w:t>
      </w:r>
    </w:p>
    <w:p w:rsidR="000E3729" w:rsidRPr="008E2B86" w:rsidRDefault="000E3729" w:rsidP="000E3729">
      <w:pPr>
        <w:autoSpaceDE w:val="0"/>
        <w:autoSpaceDN w:val="0"/>
        <w:adjustRightInd w:val="0"/>
        <w:ind w:firstLine="0"/>
        <w:jc w:val="right"/>
        <w:rPr>
          <w:rFonts w:cs="Arial"/>
          <w:b/>
          <w:color w:val="000000"/>
          <w:sz w:val="30"/>
          <w:szCs w:val="30"/>
        </w:rPr>
      </w:pPr>
      <w:r w:rsidRPr="008E2B86">
        <w:rPr>
          <w:rFonts w:cs="Arial"/>
          <w:b/>
          <w:color w:val="000000"/>
          <w:sz w:val="30"/>
          <w:szCs w:val="30"/>
        </w:rPr>
        <w:t>Приложение 3</w:t>
      </w:r>
    </w:p>
    <w:p w:rsidR="000E3729" w:rsidRPr="008E2B86" w:rsidRDefault="000E3729" w:rsidP="000E3729">
      <w:pPr>
        <w:autoSpaceDE w:val="0"/>
        <w:autoSpaceDN w:val="0"/>
        <w:adjustRightInd w:val="0"/>
        <w:ind w:firstLine="0"/>
        <w:jc w:val="right"/>
        <w:rPr>
          <w:rFonts w:cs="Arial"/>
          <w:b/>
          <w:color w:val="000000"/>
          <w:sz w:val="30"/>
          <w:szCs w:val="30"/>
        </w:rPr>
      </w:pPr>
      <w:r w:rsidRPr="008E2B86">
        <w:rPr>
          <w:rFonts w:cs="Arial"/>
          <w:b/>
          <w:color w:val="000000"/>
          <w:sz w:val="30"/>
          <w:szCs w:val="30"/>
        </w:rPr>
        <w:t>к решению Думы</w:t>
      </w:r>
    </w:p>
    <w:p w:rsidR="000E3729" w:rsidRPr="008E2B86" w:rsidRDefault="000E3729" w:rsidP="000E3729">
      <w:pPr>
        <w:tabs>
          <w:tab w:val="center" w:pos="616"/>
        </w:tabs>
        <w:autoSpaceDE w:val="0"/>
        <w:autoSpaceDN w:val="0"/>
        <w:adjustRightInd w:val="0"/>
        <w:ind w:firstLine="720"/>
        <w:jc w:val="right"/>
        <w:rPr>
          <w:rFonts w:cs="Arial"/>
          <w:b/>
          <w:color w:val="000000"/>
          <w:sz w:val="30"/>
          <w:szCs w:val="30"/>
        </w:rPr>
      </w:pPr>
      <w:r w:rsidRPr="008E2B86">
        <w:rPr>
          <w:rFonts w:cs="Arial"/>
          <w:b/>
          <w:color w:val="000000"/>
          <w:sz w:val="30"/>
          <w:szCs w:val="30"/>
        </w:rPr>
        <w:t>Ханты-Мансийского района</w:t>
      </w:r>
    </w:p>
    <w:p w:rsidR="000E3729" w:rsidRPr="008E2B86" w:rsidRDefault="000E3729" w:rsidP="000E3729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b/>
          <w:color w:val="000000"/>
          <w:sz w:val="30"/>
          <w:szCs w:val="30"/>
        </w:rPr>
      </w:pPr>
      <w:r w:rsidRPr="008E2B86">
        <w:rPr>
          <w:rFonts w:cs="Arial"/>
          <w:b/>
          <w:color w:val="000000"/>
          <w:sz w:val="30"/>
          <w:szCs w:val="30"/>
        </w:rPr>
        <w:t>от 23.12.2022 № 227</w:t>
      </w:r>
    </w:p>
    <w:p w:rsidR="000E3729" w:rsidRDefault="000E3729" w:rsidP="000E3729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652" w:type="dxa"/>
        <w:tblInd w:w="108" w:type="dxa"/>
        <w:tblLook w:val="04A0" w:firstRow="1" w:lastRow="0" w:firstColumn="1" w:lastColumn="0" w:noHBand="0" w:noVBand="1"/>
      </w:tblPr>
      <w:tblGrid>
        <w:gridCol w:w="3553"/>
        <w:gridCol w:w="8921"/>
        <w:gridCol w:w="567"/>
        <w:gridCol w:w="574"/>
        <w:gridCol w:w="2037"/>
      </w:tblGrid>
      <w:tr w:rsidR="000E3729" w:rsidRPr="00F82134" w:rsidTr="00C563BE">
        <w:trPr>
          <w:trHeight w:val="20"/>
        </w:trPr>
        <w:tc>
          <w:tcPr>
            <w:tcW w:w="15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Распределение</w:t>
            </w:r>
          </w:p>
        </w:tc>
      </w:tr>
      <w:tr w:rsidR="000E3729" w:rsidRPr="00F82134" w:rsidTr="00C563BE">
        <w:trPr>
          <w:trHeight w:val="20"/>
        </w:trPr>
        <w:tc>
          <w:tcPr>
            <w:tcW w:w="15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бюджетных ассигнований по разделам, подразделам классификации расходов</w:t>
            </w:r>
          </w:p>
        </w:tc>
      </w:tr>
      <w:tr w:rsidR="000E3729" w:rsidRPr="00F82134" w:rsidTr="00C563BE">
        <w:trPr>
          <w:trHeight w:val="20"/>
        </w:trPr>
        <w:tc>
          <w:tcPr>
            <w:tcW w:w="15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F82134">
              <w:rPr>
                <w:rFonts w:cs="Arial"/>
                <w:b/>
                <w:sz w:val="30"/>
                <w:szCs w:val="30"/>
              </w:rPr>
              <w:t>бюджета района на 2023 год</w:t>
            </w:r>
          </w:p>
        </w:tc>
      </w:tr>
      <w:tr w:rsidR="000E3729" w:rsidRPr="00F82134" w:rsidTr="00C563BE">
        <w:trPr>
          <w:trHeight w:val="20"/>
        </w:trPr>
        <w:tc>
          <w:tcPr>
            <w:tcW w:w="15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(тыс. рублей)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РЗ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center"/>
              <w:rPr>
                <w:rFonts w:cs="Arial"/>
              </w:rPr>
            </w:pPr>
            <w:proofErr w:type="gramStart"/>
            <w:r w:rsidRPr="00F82134">
              <w:rPr>
                <w:rFonts w:cs="Arial"/>
              </w:rPr>
              <w:t>ПР</w:t>
            </w:r>
            <w:proofErr w:type="gram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29" w:rsidRPr="00F82134" w:rsidRDefault="000E3729" w:rsidP="00C563BE">
            <w:pPr>
              <w:ind w:firstLine="0"/>
              <w:jc w:val="center"/>
              <w:rPr>
                <w:rFonts w:cs="Arial"/>
              </w:rPr>
            </w:pPr>
            <w:r w:rsidRPr="00F82134">
              <w:rPr>
                <w:rFonts w:cs="Arial"/>
              </w:rPr>
              <w:t>Сумма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477 916,9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7 535,0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20 760,7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150 400,6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7,6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61 108,3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657,5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13 812,5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223 634,7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4 162,4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88 308,0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4 917,7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83 207,0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183,3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596 404,3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36 741,2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134 740,4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17 626,1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216 475,9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5 336,3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185 484,4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1 385 221,1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489 445,4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808 445,2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87 303,1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27,4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102 475,2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05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102 475,2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2 326 875,9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306 956,7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1 674 512,9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167 761,5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8 708,9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168 935,9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510 667,0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499 805,2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10 861,8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09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1 680,7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31 580,5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17 112,6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4 990,0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04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7 977,9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06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1 500,0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98 853,8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418,7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Массовый спорт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2 685,5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Спорт высших достижений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95 749,6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Периодическая печать и издательства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02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16 517,7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Обслуживание внутреннего государственного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44,9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00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362 139,9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01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361 860,9</w:t>
            </w:r>
          </w:p>
        </w:tc>
      </w:tr>
      <w:tr w:rsidR="000E3729" w:rsidRPr="00F82134" w:rsidTr="00C563BE">
        <w:trPr>
          <w:trHeight w:val="20"/>
        </w:trPr>
        <w:tc>
          <w:tcPr>
            <w:tcW w:w="124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Прочие межбюджетные трансферты бюджетам субъектов Российской Федерации и муниципальных образований общего характера (</w:t>
            </w:r>
            <w:proofErr w:type="gramStart"/>
            <w:r w:rsidRPr="00F82134">
              <w:rPr>
                <w:rFonts w:cs="Arial"/>
              </w:rPr>
              <w:t>новый</w:t>
            </w:r>
            <w:proofErr w:type="gramEnd"/>
            <w:r w:rsidRPr="00F82134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14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03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279,0</w:t>
            </w:r>
          </w:p>
        </w:tc>
      </w:tr>
      <w:tr w:rsidR="000E3729" w:rsidRPr="00F82134" w:rsidTr="00C563BE">
        <w:trPr>
          <w:trHeight w:val="20"/>
        </w:trPr>
        <w:tc>
          <w:tcPr>
            <w:tcW w:w="35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ВСЕГО:</w:t>
            </w:r>
          </w:p>
        </w:tc>
        <w:tc>
          <w:tcPr>
            <w:tcW w:w="89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left"/>
              <w:rPr>
                <w:rFonts w:cs="Arial"/>
              </w:rPr>
            </w:pPr>
            <w:r w:rsidRPr="00F82134">
              <w:rPr>
                <w:rFonts w:cs="Arial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3729" w:rsidRPr="00F82134" w:rsidRDefault="000E3729" w:rsidP="00C563BE">
            <w:pPr>
              <w:ind w:firstLine="0"/>
              <w:jc w:val="right"/>
              <w:rPr>
                <w:rFonts w:cs="Arial"/>
              </w:rPr>
            </w:pPr>
            <w:r w:rsidRPr="00F82134">
              <w:rPr>
                <w:rFonts w:cs="Arial"/>
              </w:rPr>
              <w:t>6 002 848,30</w:t>
            </w:r>
          </w:p>
        </w:tc>
      </w:tr>
    </w:tbl>
    <w:p w:rsidR="000E3729" w:rsidRPr="00F82134" w:rsidRDefault="000E3729" w:rsidP="000E3729">
      <w:pPr>
        <w:autoSpaceDE w:val="0"/>
        <w:autoSpaceDN w:val="0"/>
        <w:adjustRightInd w:val="0"/>
        <w:ind w:firstLine="72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93B98" w:rsidRDefault="00093B98">
      <w:bookmarkStart w:id="0" w:name="_GoBack"/>
      <w:bookmarkEnd w:id="0"/>
    </w:p>
    <w:sectPr w:rsidR="00093B98" w:rsidSect="00DF0E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85"/>
    <w:rsid w:val="00093B98"/>
    <w:rsid w:val="000E3729"/>
    <w:rsid w:val="00701B85"/>
    <w:rsid w:val="00DF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E372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E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0E3729"/>
    <w:rPr>
      <w:color w:val="0000FF"/>
      <w:u w:val="none"/>
    </w:rPr>
  </w:style>
  <w:style w:type="paragraph" w:customStyle="1" w:styleId="Title">
    <w:name w:val="Title!Название НПА"/>
    <w:basedOn w:val="a"/>
    <w:rsid w:val="000E372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E372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E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0E3729"/>
    <w:rPr>
      <w:color w:val="0000FF"/>
      <w:u w:val="none"/>
    </w:rPr>
  </w:style>
  <w:style w:type="paragraph" w:customStyle="1" w:styleId="Title">
    <w:name w:val="Title!Название НПА"/>
    <w:basedOn w:val="a"/>
    <w:rsid w:val="000E372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85cf5473-8bc2-4a68-a4e1-1ee71e1ab26b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content\act\afa93fa7-466f-4a1b-a199-3d2e155ccda5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5" Type="http://schemas.openxmlformats.org/officeDocument/2006/relationships/hyperlink" Target="file:///C:\content\act\498d8e6c-8528-4f13-9db6-4cc98a17e558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2023-12-20T05:59:00Z</dcterms:created>
  <dcterms:modified xsi:type="dcterms:W3CDTF">2023-12-20T06:04:00Z</dcterms:modified>
</cp:coreProperties>
</file>