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AF" w:rsidRDefault="00DA2EAF" w:rsidP="00DA2EAF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E5073A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9</w:t>
      </w:r>
      <w:r w:rsidRPr="00E5073A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6" w:history="1">
        <w:r w:rsidRPr="00E5073A">
          <w:rPr>
            <w:rStyle w:val="af1"/>
            <w:sz w:val="24"/>
            <w:szCs w:val="24"/>
          </w:rPr>
          <w:t>от 17.02.2023 № 255</w:t>
        </w:r>
      </w:hyperlink>
      <w:r w:rsidRPr="00E5073A">
        <w:rPr>
          <w:sz w:val="24"/>
          <w:szCs w:val="24"/>
        </w:rPr>
        <w:t>)</w:t>
      </w:r>
    </w:p>
    <w:p w:rsidR="00DA2EAF" w:rsidRPr="008E3728" w:rsidRDefault="00DA2EAF" w:rsidP="00DA2EAF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8E3728">
        <w:rPr>
          <w:bCs/>
          <w:color w:val="000000"/>
          <w:sz w:val="24"/>
          <w:szCs w:val="24"/>
        </w:rPr>
        <w:t xml:space="preserve">(Приложение </w:t>
      </w:r>
      <w:r>
        <w:rPr>
          <w:bCs/>
          <w:color w:val="000000"/>
          <w:sz w:val="24"/>
          <w:szCs w:val="24"/>
        </w:rPr>
        <w:t>9</w:t>
      </w:r>
      <w:r w:rsidRPr="008E3728">
        <w:rPr>
          <w:bCs/>
          <w:color w:val="000000"/>
          <w:sz w:val="24"/>
          <w:szCs w:val="24"/>
        </w:rPr>
        <w:t xml:space="preserve"> изложено в новой редакции решением Думы </w:t>
      </w:r>
      <w:hyperlink r:id="rId7" w:tooltip="решение от 15.06.2023 0:00:00 №323 Дума Ханты-Мансийского района&#10;&#10;О внесении изменений в решение Думы Ханты-Мансийского района от 23.12.2022 № 227 «О бюджете Ханты-Мансийского района на 2023 год и плановый период 2024 и 2025 годов»&#10;" w:history="1">
        <w:r w:rsidRPr="008E3728">
          <w:rPr>
            <w:rStyle w:val="af1"/>
            <w:bCs/>
            <w:sz w:val="24"/>
            <w:szCs w:val="24"/>
          </w:rPr>
          <w:t>от 15.06.2023 № 323</w:t>
        </w:r>
      </w:hyperlink>
      <w:r w:rsidRPr="008E3728">
        <w:rPr>
          <w:bCs/>
          <w:color w:val="000000"/>
          <w:sz w:val="24"/>
          <w:szCs w:val="24"/>
        </w:rPr>
        <w:t>)</w:t>
      </w:r>
    </w:p>
    <w:p w:rsidR="00DA2EAF" w:rsidRDefault="00DA2EAF" w:rsidP="00DA2EAF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9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Думы </w:t>
      </w:r>
      <w:hyperlink r:id="rId8" w:history="1">
        <w:r>
          <w:rPr>
            <w:rStyle w:val="af1"/>
            <w:sz w:val="24"/>
            <w:szCs w:val="24"/>
          </w:rPr>
          <w:t>от 22.09.2023 № 334</w:t>
        </w:r>
      </w:hyperlink>
      <w:r w:rsidRPr="0006651B">
        <w:rPr>
          <w:sz w:val="24"/>
          <w:szCs w:val="24"/>
        </w:rPr>
        <w:t>)</w:t>
      </w:r>
    </w:p>
    <w:p w:rsidR="00DA2EAF" w:rsidRPr="006A0A23" w:rsidRDefault="00DA2EAF" w:rsidP="00DA2EAF">
      <w:pPr>
        <w:pStyle w:val="ConsNormal"/>
        <w:widowControl/>
        <w:ind w:firstLine="709"/>
        <w:rPr>
          <w:color w:val="000000"/>
          <w:sz w:val="24"/>
          <w:szCs w:val="24"/>
        </w:rPr>
      </w:pPr>
      <w:r w:rsidRPr="0006651B">
        <w:rPr>
          <w:color w:val="000000"/>
          <w:sz w:val="24"/>
          <w:szCs w:val="24"/>
        </w:rPr>
        <w:t xml:space="preserve">(Приложение </w:t>
      </w:r>
      <w:r>
        <w:rPr>
          <w:color w:val="000000"/>
          <w:sz w:val="24"/>
          <w:szCs w:val="24"/>
        </w:rPr>
        <w:t>9</w:t>
      </w:r>
      <w:r w:rsidRPr="0006651B">
        <w:rPr>
          <w:color w:val="000000"/>
          <w:sz w:val="24"/>
          <w:szCs w:val="24"/>
        </w:rPr>
        <w:t xml:space="preserve"> изложено в новой редакции решением Дум</w:t>
      </w:r>
      <w:r>
        <w:rPr>
          <w:color w:val="000000"/>
          <w:sz w:val="24"/>
          <w:szCs w:val="24"/>
        </w:rPr>
        <w:t xml:space="preserve">ы </w:t>
      </w:r>
      <w:hyperlink r:id="rId9" w:history="1">
        <w:r>
          <w:rPr>
            <w:rStyle w:val="af1"/>
            <w:sz w:val="24"/>
            <w:szCs w:val="24"/>
          </w:rPr>
          <w:t>от 24.11.2023 № 351</w:t>
        </w:r>
      </w:hyperlink>
      <w:r>
        <w:rPr>
          <w:color w:val="000000"/>
          <w:sz w:val="24"/>
          <w:szCs w:val="24"/>
        </w:rPr>
        <w:t>)</w:t>
      </w:r>
    </w:p>
    <w:p w:rsidR="00DA2EAF" w:rsidRDefault="00DA2EAF" w:rsidP="00DA2EAF">
      <w:pPr>
        <w:pStyle w:val="ConsNormal"/>
        <w:widowControl/>
        <w:ind w:left="10065" w:firstLine="709"/>
        <w:jc w:val="right"/>
        <w:rPr>
          <w:b/>
          <w:color w:val="000000"/>
          <w:sz w:val="30"/>
          <w:szCs w:val="30"/>
        </w:rPr>
      </w:pPr>
      <w:r w:rsidRPr="006C1BCB">
        <w:rPr>
          <w:b/>
          <w:color w:val="000000"/>
          <w:sz w:val="30"/>
          <w:szCs w:val="30"/>
        </w:rPr>
        <w:t>Приложение 9 к решению Думы Ханты-Мансийского района от 23.12.2022 № 227</w:t>
      </w:r>
    </w:p>
    <w:p w:rsidR="00DA2EAF" w:rsidRDefault="00DA2EAF" w:rsidP="00DA2EAF">
      <w:pPr>
        <w:pStyle w:val="ConsNormal"/>
        <w:widowControl/>
        <w:ind w:left="10065" w:firstLine="709"/>
        <w:jc w:val="right"/>
        <w:rPr>
          <w:color w:val="000000"/>
          <w:sz w:val="24"/>
          <w:szCs w:val="24"/>
        </w:rPr>
      </w:pPr>
    </w:p>
    <w:tbl>
      <w:tblPr>
        <w:tblW w:w="15630" w:type="dxa"/>
        <w:tblInd w:w="108" w:type="dxa"/>
        <w:tblLook w:val="04A0" w:firstRow="1" w:lastRow="0" w:firstColumn="1" w:lastColumn="0" w:noHBand="0" w:noVBand="1"/>
      </w:tblPr>
      <w:tblGrid>
        <w:gridCol w:w="11340"/>
        <w:gridCol w:w="1694"/>
        <w:gridCol w:w="636"/>
        <w:gridCol w:w="1960"/>
      </w:tblGrid>
      <w:tr w:rsidR="00DA2EAF" w:rsidRPr="000F2072" w:rsidTr="00C563BE">
        <w:trPr>
          <w:trHeight w:val="20"/>
        </w:trPr>
        <w:tc>
          <w:tcPr>
            <w:tcW w:w="15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EAF" w:rsidRPr="000F2072" w:rsidRDefault="00DA2EAF" w:rsidP="00C563BE">
            <w:pPr>
              <w:ind w:firstLine="0"/>
              <w:jc w:val="center"/>
              <w:rPr>
                <w:rFonts w:cs="Arial"/>
                <w:b/>
                <w:sz w:val="30"/>
                <w:szCs w:val="30"/>
              </w:rPr>
            </w:pPr>
            <w:r w:rsidRPr="000F2072">
              <w:rPr>
                <w:rFonts w:cs="Arial"/>
                <w:b/>
                <w:sz w:val="30"/>
                <w:szCs w:val="3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 на 2023 год</w:t>
            </w:r>
          </w:p>
        </w:tc>
      </w:tr>
      <w:tr w:rsidR="00DA2EAF" w:rsidRPr="000F2072" w:rsidTr="00C563BE">
        <w:trPr>
          <w:trHeight w:val="20"/>
        </w:trPr>
        <w:tc>
          <w:tcPr>
            <w:tcW w:w="1563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(тыс. рублей)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center"/>
              <w:rPr>
                <w:rFonts w:cs="Arial"/>
              </w:rPr>
            </w:pPr>
            <w:r w:rsidRPr="000F2072">
              <w:rPr>
                <w:rFonts w:cs="Arial"/>
              </w:rPr>
              <w:t>Наименование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center"/>
              <w:rPr>
                <w:rFonts w:cs="Arial"/>
              </w:rPr>
            </w:pPr>
            <w:r w:rsidRPr="000F2072">
              <w:rPr>
                <w:rFonts w:cs="Arial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center"/>
              <w:rPr>
                <w:rFonts w:cs="Arial"/>
              </w:rPr>
            </w:pPr>
            <w:r w:rsidRPr="000F2072">
              <w:rPr>
                <w:rFonts w:cs="Arial"/>
              </w:rPr>
              <w:t>ВР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2EAF" w:rsidRPr="000F2072" w:rsidRDefault="00DA2EAF" w:rsidP="00C563BE">
            <w:pPr>
              <w:ind w:firstLine="0"/>
              <w:jc w:val="center"/>
              <w:rPr>
                <w:rFonts w:cs="Arial"/>
              </w:rPr>
            </w:pPr>
            <w:r w:rsidRPr="000F2072">
              <w:rPr>
                <w:rFonts w:cs="Arial"/>
              </w:rPr>
              <w:t>Сумма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образования в Ханты-Мансийском районе на 2022 – 2025 годы»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2 277 147,0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"Инновационное развитие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2 661,8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"Стимулирование лидеров и поддержка системы воспитания (ПНПО) 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2 661,8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"Стимулирование лидеров и поддержка системы воспитания (ПНПО) 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2 661,8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казенных учреждений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473,6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473,6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348,0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348,0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1 490,1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145,8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1 344,3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127 727,4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"Проведение капитальных ремонтов зданий, сооружений"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14 458,0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14 458,0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14 458,0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14 458,0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12 637,2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12 637,2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10 396,7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10 396,7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2 240,5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1 538,7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701,8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"Укрепление пожарной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8 340,6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"Укрепление пожарной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8 340,6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7 211,4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7 211,4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782,8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346,4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12 561,2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12 561,2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8 913,5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8 913,5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Предоставление субсидий бюджетным, автономным учреждениям и иным некоммерческим </w:t>
            </w:r>
            <w:r w:rsidRPr="000F2072">
              <w:rPr>
                <w:rFonts w:cs="Arial"/>
              </w:rPr>
              <w:lastRenderedPageBreak/>
              <w:t>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3 647,7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1 727,7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"Повышение энергоэффективности"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8 645,4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"Повышение энергоэффективности"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8 645,4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7 189,8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7 189,8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1 455,6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"Антитеррористическая защищенность"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71 085,0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  "Антитеррористическая защищенность"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71 085,0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54 753,8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54 753,8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16 331,2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8 707,5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0220699990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7 623,7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"Развитие материально-технической базы сферы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7 065,1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 Укрепление материально-технической базы образовательных учреждений"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2 400,3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"Укрепление материально-технической базы сферы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2 400,3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1 200,3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1 200,3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023E200000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1 404,8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1 404,8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1 404,8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023E250980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1 404,8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2 102 442,2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1 502 380,2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39 528,3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31 374,4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31 374,4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8 153,9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6 386,3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1 767,6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76 134,6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28 891,9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28 891,9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19 814,2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19 814,2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1 327,3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1 327,3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26 101,2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20 446,7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5 654,5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6 721,0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1 042,0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1 042,0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5 664,0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5 664,0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167 816,6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100 849,0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100 849,0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3 350,0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3 350,0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63 617,6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63 617,6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</w:t>
            </w:r>
            <w:r w:rsidRPr="000F2072">
              <w:rPr>
                <w:rFonts w:cs="Arial"/>
              </w:rPr>
              <w:lastRenderedPageBreak/>
              <w:t>автономного округа - Югры отдельных государственных полномочий в области образования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1 204 196,5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900 094,8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900 094,8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27 886,4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27 886,4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276 215,3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213 958,1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0240184303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62 257,2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7 983,2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1 038,5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1 038,5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2 231,0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2 231,0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4 713,7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4 521,4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02401L3040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192,3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118 044,9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118 044,9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57 854,4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57 854,4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30 663,3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30 663,3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0240200590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 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234 022,8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234 022,8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15 300,1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15 300,1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142 433,5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142 433,5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57 018,4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43 178,3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13 840,1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19 270,8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19 268,8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104 951,1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77 509,2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77 509,2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77 509,2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27 441,9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Предоставление субсидий бюджетным, автономным учреждениям и иным некоммерческим </w:t>
            </w:r>
            <w:r w:rsidRPr="000F2072">
              <w:rPr>
                <w:rFonts w:cs="Arial"/>
              </w:rPr>
              <w:lastRenderedPageBreak/>
              <w:t>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27 231,9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27 231,9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38 695,6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Содержание комитета по образованию (муниципальные служащие)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23 192,7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23 192,7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23 192,7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13 384,8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13 384,8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13 384,8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2 118,1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0240502400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82 453,6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82 453,6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64 946,5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64 946,5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17 507,0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17 507,0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0240600590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0240700000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21 296,3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21 296,3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21 296,3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0240700590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21 296,3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024EВ00000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024EВ51790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"Дети и молодежь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37 250,5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1 390,8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1 390,8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580,8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124,1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Основное мероприятие "Создание условий для развития гражданско-патриотических качеств </w:t>
            </w:r>
            <w:r w:rsidRPr="000F2072">
              <w:rPr>
                <w:rFonts w:cs="Arial"/>
              </w:rPr>
              <w:lastRenderedPageBreak/>
              <w:t>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0250200000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1 194,4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1 194,4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646,5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21 306,2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891,6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891,6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0250320829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891,6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3 124,8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1 044,8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739,1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5 744,0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Предоставление субсидий бюджетным, автономным учреждениям и иным некоммерческим </w:t>
            </w:r>
            <w:r w:rsidRPr="000F2072">
              <w:rPr>
                <w:rFonts w:cs="Arial"/>
              </w:rPr>
              <w:lastRenderedPageBreak/>
              <w:t>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5 393,5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5 393,5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Организация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1 680,7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1 649,2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0250384280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1 649,2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"Организация отдыха и оздоровления детей"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7 781,9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5 906,7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5 906,7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1 848,7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340,2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2 083,2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1 386,7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1 386,7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02503S2050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6 477,4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мероприятий"Содействие профориентации и карьерным устремлениям молодежи"  (организация экологических отрядов)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6 307,4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1 109,6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1 109,6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5 197,8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0250420825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5 197,8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6 881,7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6 881,7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6 173,4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6 173,4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0250684270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«Культура Ханты-Мансийского района на 2022-2025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491 276,8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"Стимулирование культурного разнообразия в Ханты - 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10 861,8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 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1 870,0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1 870,0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1 870,0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0500184100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8 659,3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8 609,3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8 609,3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403 472,8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Софинсирование Субсидии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"Культура 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1 328,0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1 328,0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0500220819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1 328,0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198 477,1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198 477,1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198 477,1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164 008,3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164 008,3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0500282100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164 008,3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мероприятия "Стимулирование культурного разнообразия в Ханты - 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31 027,3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31 027,3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31 027,3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8 632,1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8 632,1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05002S2100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8 632,1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39 353,7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39 353,7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39 353,7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39 353,7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"Развитие библиотечного дела".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37 588,5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35 823,6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31 521,5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31 521,5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4 297,1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4 297,1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1 341,1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1 341,1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0500482520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1 341,1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Государственная поддержка отрасли культуры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05004L5190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05004S2520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спорта и туризма на территории Ханты-Мансийского района на 2022-2025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131 185,6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2 085,5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1 235,5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1 235,5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0F2072">
              <w:rPr>
                <w:rFonts w:cs="Arial"/>
              </w:rPr>
              <w:lastRenderedPageBreak/>
              <w:t>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0600261770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1 235,5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997,1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397,8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397,8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0600382130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397,8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Cофинансирование мероприятий на 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Cофинансирование 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06003S2130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127 643,0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мероприятия "Создание условий для удовлетворения потребности населения района в оказании услуг дополнительного образования,  туристских услуг (содержание учреждений МБУ ДЦ «Имитуй», МАУ «СШ ХМР»)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127 643,0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127 643,0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10 919,7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116 723,3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0600699990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«Содействие занятости населения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60 163,7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«Содействие улучшению ситуации на рынке труда»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56 715,5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содействию трудоустройству граждан в рамках государственной программы «Поддержка занятости населения»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18 040,7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3 904,0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3 904,0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13 006,9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0700185060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13 006,9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«Содействие улучшению ситуации на рынке труда»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38 674,8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38 674,8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38 674,8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«Улучшение условий и охраны труда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3 448,2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осуществление отдельных государственных полномочий в сфере трудовых </w:t>
            </w:r>
            <w:r w:rsidRPr="000F2072">
              <w:rPr>
                <w:rFonts w:cs="Arial"/>
              </w:rPr>
              <w:lastRenderedPageBreak/>
              <w:t>отношений и государственного управления охраной труда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3 448,2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3 266,4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0700284120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агропромышленного комплекса Ханты-Мансийского района 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139 515,7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1. «Развитие отрасли растениеводства»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25 099,9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«Поддержка производства и реализации продукции растениеводства»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25 099,9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Поддержка и развитие растениеводства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25 099,9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25 099,9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0810184140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25 099,9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2 «Развитие отрасли животноводства»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93 636,7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«Развитие отрасли животноводства»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93 636,7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Развитие агропромышленного комплекса в сельском поселении Селиярово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Поддержка и развитие малых форм хозяйствования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16 354,3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16 354,3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16 354,3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Поддержка и развитие животноводства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76 917,6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76 687,1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Субсидии юридическим лицам (кроме некоммерческих организаций), индивидуальным </w:t>
            </w:r>
            <w:r w:rsidRPr="000F2072">
              <w:rPr>
                <w:rFonts w:cs="Arial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0820184350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76 687,1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Подпрограмма 3 «Поддержка рыбохозяйственного комплекса»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«Поддержка рыбохозяйственного комплекса»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Развитие рыбохозяйственного комплекса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0830184180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4 «Поддержка развития системы заготовки и переработки дикоросов»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4 775,3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«Развитие системы заготовки и переработки дикоросов»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4 775,3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Развитие деятельности по заготовке и переработке дикоросов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4 775,3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4 775,3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0840184190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4 775,3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5 «Обеспечение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14 998,1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14 998,1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на возмещение затрат по осуществлению отлова, транспортировки, учета, содержания, умерщвления, утилизации безнадзорных и бродячих животных на территории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1 938,0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1 938,0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1 312,0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1 312,0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743,7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0850184200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11 004,4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11 004,4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0850199990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11 004,4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«Улучшение жилищных условий жителей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475 158,7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"Стимулирование жилищного строительства"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468 820,0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468 820,0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полномочий в области строительства и  жилищных отношений  (средства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399 851,4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399 851,4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1110182901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399 851,4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19 548,7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8 426,7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8 426,7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11 122,0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11 122,0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по реализации полномочий в области строительства и  жилищных отношений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49 419,9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49 419,9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11101S2901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49 419,9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6 338,7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</w:t>
            </w:r>
            <w:r w:rsidRPr="000F2072">
              <w:rPr>
                <w:rFonts w:cs="Arial"/>
              </w:rPr>
              <w:lastRenderedPageBreak/>
              <w:t>индивидуального жилого дома, для осуществления последнего платежа в счет уплаты паевого взноса в полном размере на условиях софинансирования   из федерального, окружного и местного бюджетов"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1120200000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2 313,9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2 313,9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2 313,9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11202L4970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2 313,9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1120384220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"Предоставление субсидий отдельным категориям граждан, установленным федеральными законами от 12 января 1995 года № 5-ФЗ  «О ветеранах»  и от 24 ноября 1995 года № 181-ФЗ «О социальной защите инвалидов в Российской Федерации» в рамках подпрограммы «Обеспечение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1120451350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и модернизация жилищно-коммунального комплекса и повышение энергетической эффективности в Ханты-Мансийском районе 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901 380,3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485 036,8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Основное мероприятие "Повышение качества питьевой воды"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20 406,1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19 710,4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19 710,4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19 710,4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318 613,3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5 066,0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5 066,0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1210209505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5 066,0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мероприятий по модернизации систем коммунальной инфраструктуры за счет средств бюджета ХМАО-Югры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6 754,7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6 754,7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1210209605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6 754,7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77 973,7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77 973,7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77 973,7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72 157,2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72 157,2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1210220604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72 157,2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МП "Развитие и модернизация жилищно-коммунального комплекса и повышение энергетической эффективности в Ханты-Мансийском районе на 2022-2025 годы " за счет средств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146 174,9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146 174,9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146 174,9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основному мероприятию "Строительство, реконструкция  и капитальный ремонт объектов коммунального хозяйства и инженерных сетей"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7 798,1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7 798,1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7 798,1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1 688,7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1 688,7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12102S9605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1 688,7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"Аварийно-технический запас"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2 739,2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2 739,2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2 739,2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2 739,2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90 193,2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44 738,2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41 522,8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41 522,8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2 975,4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2 975,4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функций органов местного самоуправления( денежное содержание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41 211,4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41 190,6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41 190,6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4 243,6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4 096,2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4 096,2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53 085,0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 "Создание условий в населенных пунктах района для оказания бытовых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"Повышение качества бытового обслуживания"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41 935,8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"Повышение уровня благосостояния населения"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41 935,8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26 882,5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26 882,5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26 882,5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Возмещение недополученных доходов организациям, осуществляющим реализацию  сжиженного газа по социально ориентированным розничным ценам  (за счет средств окружного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15 053,3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F2072">
              <w:rPr>
                <w:rFonts w:cs="Arial"/>
              </w:rPr>
              <w:lastRenderedPageBreak/>
              <w:t>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15 050,7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1230184340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15 050,7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354 407,7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354 407,7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45 238,4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45 238,4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45 238,4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279 010,3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279 010,3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1240184330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279 010,3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на  возмещение недополученных  доходов организациям, осуществляющим реализацию электрической энергии предприятиям жилищно- коммунального и агропромышленного комплексов, субъектам малого и среднего предпринимательства, организациям бюджетной сферы в 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30 159,0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30 159,0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12401S2840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30 159,0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"Профилактика правонарушений в сфере обеспечения общественной безопасности в Ханты-Мансийском районе на 2022 - 2025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4 285,7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1"Профилактика правонарушений"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3 166,9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на создание условий для деятельности народных дружин (ОБ)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1310182300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183,3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1310420060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:"Проведение информационной антинаркотической политики"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1320220040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3 «Обеспечение выполнения отдельных государственных полномочий и функций»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1 063,1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11.06.2010 № 102-оз «Об административных правонарушениях»"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1 055,5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</w:t>
            </w:r>
            <w:r w:rsidRPr="000F2072">
              <w:rPr>
                <w:rFonts w:cs="Arial"/>
              </w:rPr>
              <w:lastRenderedPageBreak/>
              <w:t>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1 055,5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1330184250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1330251200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5 "Создание условий для выполнения функций, направленных на обеспечение прав и законных интересов населения в отдельных сферах жизнедеятельности"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1350000000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самоуправления, прогноза общественно-политической ситуации"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1350100000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1350199990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«Безопасность жизнедеятельности в Ханты-Мансийском районе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80 467,7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«Организация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73 531,1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1 520,5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Создание резерва для ликвидации чрезвычайных ситуаций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1 520,5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1 520,5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1410120030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1 520,5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Создание аппаратно-программного комплекса «Безопасный город»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8 707,0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8 707,0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8 707,0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8 707,0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  "Организация работы по обеспечению безопасности людей на водных объектах"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27 443,4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мероприятий:   "Организация работы по обеспечению безопасности людей на водных объектах"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27 443,4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27 443,4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27 443,4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33 760,2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33 760,2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32 306,6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32 306,6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1 425,6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1 425,6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1410400590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"Разработка проекта по установлению санитарно-защитной зоны сибиреязвенного скотомогильника на территории п. Кирпичный,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мероприятий: "Разработка проекта по установлению санитарно-защитной зоны сибиреязвенного скотомогильника на территории п. Кирпичный,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1410599990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"Укрепление пожарной безопасности в Ханты-Мансийском районе"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6 936,6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«Защита сельских населенных пунктов, расположенных в лесных массивах, от лесных пожаров»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1 906,3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1 906,3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1 906,3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1420120803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1 906,3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5 030,3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"Безопасность жизнедеятельности в Ханты-Мансийском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964,5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964,5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1420220818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964,5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3 948,8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3 948,8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3 948,8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1420299990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«Обеспечение экологической безопасности Ханты-Мансийского района на 2022–2025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102 475,2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59 555,2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«Обеспечение экологической безопасности Ханты-Мансийского района на 2022–2024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1 471,3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1 471,3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1500220805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1 471,3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отдельных государственных полномочий Ханты-Мансийского автономного округа – Югры в сфере обращения  с твердыми коммунальными отходами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F2072">
              <w:rPr>
                <w:rFonts w:cs="Arial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1500284290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58 002,5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58 002,5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58 002,5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Снижение негативного воздействия на окружающую сред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42 920,0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42 920,0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42 920,0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1500499990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42 920,0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малого и среднего предпринимательства на территории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9 549,8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1 791,9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«Содействие развитию малого и среднего предпринимательства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291,9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795,3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795,3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160I482330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795,3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Софинансирование расходов на государственную поддержку малого и среднего </w:t>
            </w:r>
            <w:r w:rsidRPr="000F2072">
              <w:rPr>
                <w:rFonts w:cs="Arial"/>
              </w:rPr>
              <w:lastRenderedPageBreak/>
              <w:t>предпринимательства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160I4S2330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6 874,2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6 186,8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6 186,8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160I582380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6 186,8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160I5S2380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цифрового общества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4 570,0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«Развитие и сопровождение инфраструктуры цифрового муниципалитета и информационных систем»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2 130,4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2 130,4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2 130,4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1700120070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2 130,4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«Развитие технической и технологической основ становления информационного общества и электронного муниципалитета для перехода к цифровой экономики»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1700220070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«Обеспечение безопасности информации в корпоративной сети органов администрации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2 369,7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2 369,7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2 369,7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1700320070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2 369,7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«Комплексное развитие транспортной системы на территории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270 153,1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242 068,5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«Проектирование, строительство, реконструкция, капитальный (текущий) ремонт автомобильных дорог местного значения»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242 068,5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МП "Комплексное развитие транспортной системы на территории Ханты-Мансийского райна на 2022-2025 годы" за счет средств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48 376,3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48 376,3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48 376,3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155 704,3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155 704,3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Бюджетные инвестиции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1810142110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155 704,3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37 987,9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37 987,9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1810199990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37 987,9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2. Организация перевозок в границах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17 626,1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«Обеспечение доступности и повышение качества транспортных услуг водным,  воздушным, автомобильным транспортом»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17 626,1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17 626,1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17 626,1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1820120600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17 626,1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10 118,5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«Содержание транспортной инфраструктуры»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10 118,5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9 514,9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9 514,9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1830189010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9 514,9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содержанию транспортной инфраструктуры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603,6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1840399990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424 667,7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1 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365 360,9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«Выравнивание бюджетной обеспеченности муниципальных образований сельских поселений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361 860,9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361 860,9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361 860,9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Дотации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1910186010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361 860,9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Основное мероприятие «Содействие повышению эффективности деятельности органов местного </w:t>
            </w:r>
            <w:r w:rsidRPr="000F2072">
              <w:rPr>
                <w:rFonts w:cs="Arial"/>
              </w:rPr>
              <w:lastRenderedPageBreak/>
              <w:t>самоуправления и качества управления муниципальными финансами»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1910200000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Иные межбюджетные трансферты на поощрение достижения наилучших значений показателей качества организации и осуществления бюджетного процесса в сельских поселениях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Резервные средства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 на поощрение достижения наилучших значений показателей эффективности развития сельских поселений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Резервные средства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1910220020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2 «Организация бюджетного процесса в Ханты-Мансийском районе»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59 261,9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«Управление резервными средствами бюджета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13 812,6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Резервный фонд администрации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13 812,6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13 812,6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Резервные средства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1920120610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13 812,6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«Обеспечение деятельности комитета по финансам администрации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45 449,3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43 014,9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43 014,9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43 014,9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1 411,4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114,0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101,0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101,0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1920284260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3 «Управление муниципальным долгом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«Обслуживание муниципального долга Ханты-Мансийского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Процентные платежи по муниципальному долгу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Обслуживание государственного долга Российской Федерации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Обслуживание муниципального долга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1930102630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«Развитие гражданского общества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21 172,7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1 997,5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Межбюджетные трансферты, передаваемые по соглашениям за счет средств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1 497,5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1 497,5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1 497,5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1 157,6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Субсидия социально ориентированным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1 112,0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1 112,0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1 112,0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"Создание условий для развития гражданских инициатив"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16 517,6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 «Организация выпуска периодического печатного издания – газеты «Наш район»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16 517,6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16 517,6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16 517,6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Создание условий для поддержания стабильного качества жизни отдельных категорий граждан, укрепление социальной защищенности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"Создание условий для поддержания стабильного качества жизни отдельных категорий граждан, укрепление социальнойт защищенности"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2100599990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«Формирование и развитие муниципального имущества 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66 845,2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«Паспортизация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«Паспортизация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576,1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«Оценка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«Оценка объектов муниципальной собственности»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350,8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«Содержание имущества муниципальной казны»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4 859,9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«Содержание имущества муниципальной казны»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4 859,9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4 859,9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2200399990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4 859,9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39 833,0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обеспечение функций органов местного самоуправления (денежное содержание </w:t>
            </w:r>
            <w:r w:rsidRPr="000F2072">
              <w:rPr>
                <w:rFonts w:cs="Arial"/>
              </w:rPr>
              <w:lastRenderedPageBreak/>
              <w:t>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36 710,8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36 710,8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36 710,8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930,1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Прочие мероприятия органов местного самоуправления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863,5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863,5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863,5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Услуги в области информационных технологий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766,3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«Финансовое и организационно-техническое обеспечение функций депимущества района»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562,3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2200499990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 Основное мероприятие "Снос объектов муниципальной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4 745,6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4 223,6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1 858,7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1 858,7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2200582904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2 364,9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522,0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22005S2904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286,0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"Ремонт объектов муниципальной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15 879,8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Ремонт муниципального жилого фонда за счет средств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13 000,0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Основное мероприятие "Ремонт объектов муниципальной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2 879,8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2 879,8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2200699990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2 879,8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«Проведение кадастровых работ (межевание) земельных участков 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2200800000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2200820602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«Проведение кадастровых работ (межевание) земельных участков для содействия в оформлении в упрощенном порядке прав граждан на земельные участки»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2200900000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проведение кадастровых работ и межевание земельных участков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2200920602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«Повышение эффективности муниципального управления Ханты-Мансийского района на 2022 - 2025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384 314,1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</w:t>
            </w:r>
            <w:r w:rsidRPr="000F2072">
              <w:rPr>
                <w:rFonts w:cs="Arial"/>
              </w:rPr>
              <w:lastRenderedPageBreak/>
              <w:t>резерв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3300100000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495,3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470,3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154,3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316,0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212 699,5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денежное содержание главы муниципального образования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7 453,0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7 453,0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7 453,0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142 308,3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141 401,8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141 401,8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906,5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17 922,7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F2072">
              <w:rPr>
                <w:rFonts w:cs="Arial"/>
              </w:rPr>
              <w:lastRenderedPageBreak/>
              <w:t>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17 922,7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17 922,7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Обеспечение проведения выборов и референдумов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657,5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657,5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Специальные расходы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657,5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Председатель представительного органа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5 569,3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5 569,3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5 569,3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Руководитель контрольно-счетной палаты и его заместители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7 406,1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7 406,1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7 406,1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Аудиторы контрольно-счетной палаты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5 716,7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5 716,7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5 716,7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Прочие мероприятия ОМС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5 359,1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5 359,1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3300202400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5 359,1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Пенсии муниципальным служащим за выслугу лет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17 112,6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17 112,6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Публичные нормативные социальные выплаты гражданам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17 112,6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Ежегодные выплаты почетным гражданам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3300241020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530,0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2 664,2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1 987,3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1 987,3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выплаты населению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400,9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194,3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206,6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166 243,7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166 243,7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111 652,9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на выплаты персоналу казенных учреждений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111 652,9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51 524,4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51 524,4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3 066,4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3300300590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3 039,0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4 875,6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3 299,0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3 012,2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3 012,2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3300459300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231,8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</w:t>
            </w:r>
            <w:r w:rsidRPr="000F2072">
              <w:rPr>
                <w:rFonts w:cs="Arial"/>
              </w:rPr>
              <w:lastRenderedPageBreak/>
              <w:t>автономного округа - Югры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1 576,6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1 257,7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1 257,7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126,9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33004D9300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192,0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«Подготовка перспективных территорий для развития жилищного строительства Ханты-Мансийского района на 2022 – 2025 годы»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6 536,8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1 314,9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1 120,0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56,5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35001S2910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138,4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5 221,9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4 114,4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4 114,4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3500282910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4 114,4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599,0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Софинансирование мероприятий по реализации 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35002S2910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508,5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"Благоустройство населенных пунктов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80 359,3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7 387,7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инициативных проектов "Обустройство детской площадки пл ул.Киевской 11А в п.Горноправдинск"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1 167,0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1 167,0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1 167,0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инициативного проекта "Благоустройство памятника воинам-участникам ВОВ, расположенного в с.Зенково  Ханты-Мансийского района СП Шапша"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инициативных проектов "Благоустройство игрового комплекса п. Красноленинский"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2 060,0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инициативных проектов "Благоустройство территории сельского поселения Луговской - благоустройство озера и скейт-парка п. Луговской, ул. Ленина, 82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3800120809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1 999,9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инициативных проектов "Устройство игрового комплекса п. Урманный СП Красноленинский"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933,8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инициативных проектов "Устройство обелиска участникам Великой отечественной войны в п. Красноленинский"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3800182752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687,0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69 568,7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4 736,0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4 736,0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4 736,0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МП "Благоустройство населенных пунктов Ханты-Мансийского района на 2022-2025 годы " за счет средств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54 546,8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54 546,8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54 546,8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по  благоустройству территорий в населенных пунктах Ханты-Мансийского района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10 285,9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10 285,9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10 285,9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380F200000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3 402,9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3 402,9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3 402,9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380F255550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3 402,9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 на 2022 – 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838,9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455,0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375,0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Премии и гранты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3900200000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3900299990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Муниципальная программа "Устойчивое развитие коренных малочисленных народов Севера на территории Ханты-Мансийского района на 2022-2025 годы"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9 391,6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I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3 692,1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«Поддержка юридических и физических лиц из числа коренных малочисленных народов Севера, осуществляющих традиционную хозяйственную деятельность»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3 692,1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3 692,1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83,1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120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83,1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3 609,0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4010184210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3 609,0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II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4020000000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Основное мероприятие «Организация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</w:t>
            </w:r>
            <w:r w:rsidRPr="000F2072">
              <w:rPr>
                <w:rFonts w:cs="Arial"/>
              </w:rPr>
              <w:lastRenderedPageBreak/>
              <w:t>коренных малочисленных народов Севера»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4020100000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4020161770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1 800,0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Подпрограмма III «Сохранение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3 899,5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Основное мероприятие «Реализация проектов, способствующих развитию национальных культур, этнографического туризма»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3 899,5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Реализация мероприятий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3 899,5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2 983,9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915,6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бюджетным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4030199990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915,6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Непрограммные расходы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61 392,7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Ассигнования, предусмотренные на реализацию указов Президента Российской Федерации от 7 мая 2012 года №597 "О мероприятиях по реализации государственной социальной политики"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51 812,5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51 812,5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7000000601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51 812,5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Исполнение судебных актов по обращению взыскания на средства бюджета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бюджетные ассигнования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Исполнение судебных актов           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7000020603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830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91,7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279,0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</w:t>
            </w:r>
            <w:r w:rsidRPr="000F2072">
              <w:rPr>
                <w:rFonts w:cs="Arial"/>
              </w:rPr>
              <w:lastRenderedPageBreak/>
              <w:t>сельских поселений,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1 276,9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lastRenderedPageBreak/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1 276,9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1 276,9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1 421,5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1 421,5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7000020703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1 421,5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Межбюджетные трансферты,  передаваемые по соглашениям за счет средств  ПТЭК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7000020817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170,7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4 162,4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4 162,4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Субвенции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7000051180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4 162,4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Социальное обеспечение и иные выплаты населению       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выплаты населению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360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690,0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Расходы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000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1 488,0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240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492,0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 xml:space="preserve">Межбюджетные трансферты   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540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550,0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Субсидии автономным   учреждениям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7000085160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620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446,0</w:t>
            </w:r>
          </w:p>
        </w:tc>
      </w:tr>
      <w:tr w:rsidR="00DA2EAF" w:rsidRPr="000F2072" w:rsidTr="00C563BE">
        <w:trPr>
          <w:trHeight w:val="20"/>
        </w:trPr>
        <w:tc>
          <w:tcPr>
            <w:tcW w:w="11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left"/>
              <w:rPr>
                <w:rFonts w:cs="Arial"/>
              </w:rPr>
            </w:pPr>
            <w:r w:rsidRPr="000F2072">
              <w:rPr>
                <w:rFonts w:cs="Aria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2EAF" w:rsidRPr="000F2072" w:rsidRDefault="00DA2EAF" w:rsidP="00C563BE">
            <w:pPr>
              <w:ind w:firstLine="0"/>
              <w:jc w:val="right"/>
              <w:rPr>
                <w:rFonts w:cs="Arial"/>
              </w:rPr>
            </w:pPr>
            <w:r w:rsidRPr="000F2072">
              <w:rPr>
                <w:rFonts w:cs="Arial"/>
              </w:rPr>
              <w:t>6 002 848,30</w:t>
            </w:r>
          </w:p>
        </w:tc>
      </w:tr>
    </w:tbl>
    <w:p w:rsidR="00DA2EAF" w:rsidRPr="00F927CC" w:rsidRDefault="00DA2EAF" w:rsidP="00DA2EAF">
      <w:pPr>
        <w:pStyle w:val="ConsNormal"/>
        <w:widowControl/>
        <w:ind w:firstLine="0"/>
        <w:jc w:val="both"/>
        <w:rPr>
          <w:sz w:val="24"/>
          <w:szCs w:val="28"/>
        </w:rPr>
      </w:pPr>
    </w:p>
    <w:p w:rsidR="00093B98" w:rsidRDefault="00093B98">
      <w:bookmarkStart w:id="0" w:name="_GoBack"/>
      <w:bookmarkEnd w:id="0"/>
    </w:p>
    <w:sectPr w:rsidR="00093B98" w:rsidSect="00CC42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578"/>
    <w:multiLevelType w:val="hybridMultilevel"/>
    <w:tmpl w:val="3244C2B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F04"/>
    <w:multiLevelType w:val="hybridMultilevel"/>
    <w:tmpl w:val="1D38479C"/>
    <w:lvl w:ilvl="0" w:tplc="105E5E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039BA"/>
    <w:multiLevelType w:val="hybridMultilevel"/>
    <w:tmpl w:val="FBF0DD10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858E9"/>
    <w:multiLevelType w:val="hybridMultilevel"/>
    <w:tmpl w:val="469401C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91274"/>
    <w:multiLevelType w:val="hybridMultilevel"/>
    <w:tmpl w:val="4FB43988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25C97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060748"/>
    <w:multiLevelType w:val="multilevel"/>
    <w:tmpl w:val="6E4241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2B163467"/>
    <w:multiLevelType w:val="multilevel"/>
    <w:tmpl w:val="402416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389421B"/>
    <w:multiLevelType w:val="hybridMultilevel"/>
    <w:tmpl w:val="B1DE1A62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C038D"/>
    <w:multiLevelType w:val="hybridMultilevel"/>
    <w:tmpl w:val="D1345554"/>
    <w:lvl w:ilvl="0" w:tplc="17CE942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F122F"/>
    <w:multiLevelType w:val="hybridMultilevel"/>
    <w:tmpl w:val="FE4C502C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F47CA3"/>
    <w:multiLevelType w:val="hybridMultilevel"/>
    <w:tmpl w:val="60D681C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30F4F"/>
    <w:multiLevelType w:val="hybridMultilevel"/>
    <w:tmpl w:val="01EC3DC4"/>
    <w:lvl w:ilvl="0" w:tplc="71A8AB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4F3B39"/>
    <w:multiLevelType w:val="hybridMultilevel"/>
    <w:tmpl w:val="5C442C5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A0D1F57"/>
    <w:multiLevelType w:val="hybridMultilevel"/>
    <w:tmpl w:val="F39EAEE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6B10CCD"/>
    <w:multiLevelType w:val="hybridMultilevel"/>
    <w:tmpl w:val="AC920928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F6404"/>
    <w:multiLevelType w:val="hybridMultilevel"/>
    <w:tmpl w:val="0FD01BC2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D11C0B"/>
    <w:multiLevelType w:val="hybridMultilevel"/>
    <w:tmpl w:val="10ACFEC2"/>
    <w:lvl w:ilvl="0" w:tplc="17CE94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3D405B"/>
    <w:multiLevelType w:val="multilevel"/>
    <w:tmpl w:val="F884A0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nsid w:val="605C621C"/>
    <w:multiLevelType w:val="hybridMultilevel"/>
    <w:tmpl w:val="314A67AE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60F0"/>
    <w:multiLevelType w:val="hybridMultilevel"/>
    <w:tmpl w:val="1E96DCDC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53612B"/>
    <w:multiLevelType w:val="hybridMultilevel"/>
    <w:tmpl w:val="F536D08E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E70902"/>
    <w:multiLevelType w:val="hybridMultilevel"/>
    <w:tmpl w:val="931C13A6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E6EE9"/>
    <w:multiLevelType w:val="hybridMultilevel"/>
    <w:tmpl w:val="5A4C97D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41FA6"/>
    <w:multiLevelType w:val="hybridMultilevel"/>
    <w:tmpl w:val="903A6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95342DE"/>
    <w:multiLevelType w:val="hybridMultilevel"/>
    <w:tmpl w:val="F462E4FA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B2274"/>
    <w:multiLevelType w:val="hybridMultilevel"/>
    <w:tmpl w:val="F1B07086"/>
    <w:lvl w:ilvl="0" w:tplc="71A8A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1"/>
  </w:num>
  <w:num w:numId="5">
    <w:abstractNumId w:val="9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27"/>
  </w:num>
  <w:num w:numId="13">
    <w:abstractNumId w:val="24"/>
  </w:num>
  <w:num w:numId="14">
    <w:abstractNumId w:val="15"/>
  </w:num>
  <w:num w:numId="15">
    <w:abstractNumId w:val="19"/>
  </w:num>
  <w:num w:numId="16">
    <w:abstractNumId w:val="17"/>
  </w:num>
  <w:num w:numId="17">
    <w:abstractNumId w:val="29"/>
  </w:num>
  <w:num w:numId="18">
    <w:abstractNumId w:val="25"/>
  </w:num>
  <w:num w:numId="19">
    <w:abstractNumId w:val="20"/>
  </w:num>
  <w:num w:numId="20">
    <w:abstractNumId w:val="0"/>
  </w:num>
  <w:num w:numId="21">
    <w:abstractNumId w:val="23"/>
  </w:num>
  <w:num w:numId="22">
    <w:abstractNumId w:val="3"/>
  </w:num>
  <w:num w:numId="23">
    <w:abstractNumId w:val="13"/>
  </w:num>
  <w:num w:numId="24">
    <w:abstractNumId w:val="30"/>
  </w:num>
  <w:num w:numId="25">
    <w:abstractNumId w:val="6"/>
  </w:num>
  <w:num w:numId="26">
    <w:abstractNumId w:val="18"/>
  </w:num>
  <w:num w:numId="27">
    <w:abstractNumId w:val="12"/>
  </w:num>
  <w:num w:numId="28">
    <w:abstractNumId w:val="2"/>
  </w:num>
  <w:num w:numId="29">
    <w:abstractNumId w:val="26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8E"/>
    <w:rsid w:val="00093B98"/>
    <w:rsid w:val="000B108E"/>
    <w:rsid w:val="00CC420A"/>
    <w:rsid w:val="00DA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A2EA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DA2E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DA2E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A2E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A2EAF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DA2EAF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DA2EA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A2EA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DA2EA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DA2EAF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E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2EA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2EA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2EA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2E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DA2E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A2E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DA2EA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DA2EA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A2E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DA2EAF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DA2EAF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DA2E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A2EA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DA2EAF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DA2E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A2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DA2EAF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DA2E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A2E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DA2EA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DA2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DA2EAF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DA2E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A2E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A2E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DA2EAF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DA2EAF"/>
    <w:rPr>
      <w:color w:val="800080"/>
      <w:u w:val="single"/>
    </w:rPr>
  </w:style>
  <w:style w:type="paragraph" w:customStyle="1" w:styleId="xl73">
    <w:name w:val="xl7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DA2EA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DA2E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DA2EA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DA2E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DA2EAF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DA2EAF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DA2E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DA2E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DA2EAF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DA2E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DA2EA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DA2EAF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DA2EAF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DA2EAF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DA2EA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DA2EA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DA2EA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DA2EA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DA2EA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DA2E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DA2EAF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A2EAF"/>
  </w:style>
  <w:style w:type="paragraph" w:customStyle="1" w:styleId="xl66">
    <w:name w:val="xl66"/>
    <w:basedOn w:val="a"/>
    <w:rsid w:val="00DA2EAF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DA2EAF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DA2EAF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DA2EA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DA2EA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DA2EA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DA2EAF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DA2EAF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A2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DA2E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DA2E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DA2EAF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A2EAF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A2E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A2EA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A2EA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A2EA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DA2EAF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A2EAF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A2EAF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DA2EAF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DA2EAF"/>
  </w:style>
  <w:style w:type="table" w:customStyle="1" w:styleId="12">
    <w:name w:val="Сетка таблицы1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A2EAF"/>
  </w:style>
  <w:style w:type="table" w:customStyle="1" w:styleId="24">
    <w:name w:val="Сетка таблицы2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A2EAF"/>
  </w:style>
  <w:style w:type="table" w:customStyle="1" w:styleId="32">
    <w:name w:val="Сетка таблицы3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A2EAF"/>
  </w:style>
  <w:style w:type="table" w:customStyle="1" w:styleId="42">
    <w:name w:val="Сетка таблицы4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DA2EAF"/>
  </w:style>
  <w:style w:type="table" w:customStyle="1" w:styleId="52">
    <w:name w:val="Сетка таблицы5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A2EAF"/>
  </w:style>
  <w:style w:type="table" w:customStyle="1" w:styleId="62">
    <w:name w:val="Сетка таблицы6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DA2EAF"/>
  </w:style>
  <w:style w:type="table" w:customStyle="1" w:styleId="72">
    <w:name w:val="Сетка таблицы7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DA2EAF"/>
  </w:style>
  <w:style w:type="table" w:customStyle="1" w:styleId="82">
    <w:name w:val="Сетка таблицы8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DA2EAF"/>
  </w:style>
  <w:style w:type="table" w:customStyle="1" w:styleId="92">
    <w:name w:val="Сетка таблицы9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A2EAF"/>
  </w:style>
  <w:style w:type="table" w:customStyle="1" w:styleId="101">
    <w:name w:val="Сетка таблицы10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A2EAF"/>
  </w:style>
  <w:style w:type="table" w:customStyle="1" w:styleId="111">
    <w:name w:val="Сетка таблицы11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DA2EAF"/>
  </w:style>
  <w:style w:type="table" w:customStyle="1" w:styleId="121">
    <w:name w:val="Сетка таблицы12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DA2EAF"/>
  </w:style>
  <w:style w:type="table" w:customStyle="1" w:styleId="130">
    <w:name w:val="Сетка таблицы13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A2EA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DA2EA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DA2EA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A2EA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A2EAF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DA2EAF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DA2EA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A2EA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lang w:val="x-none" w:eastAsia="x-none"/>
    </w:rPr>
  </w:style>
  <w:style w:type="paragraph" w:styleId="8">
    <w:name w:val="heading 8"/>
    <w:basedOn w:val="a"/>
    <w:next w:val="a"/>
    <w:link w:val="80"/>
    <w:qFormat/>
    <w:rsid w:val="00DA2EA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DA2EAF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E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2EA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2EA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2EA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2EA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DA2E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A2E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DA2EA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DA2EA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A2E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unhideWhenUsed/>
    <w:rsid w:val="00DA2EAF"/>
    <w:pPr>
      <w:spacing w:after="120"/>
      <w:ind w:left="284" w:hanging="284"/>
    </w:pPr>
    <w:rPr>
      <w:rFonts w:eastAsia="Calibri"/>
      <w:sz w:val="20"/>
      <w:szCs w:val="20"/>
      <w:lang w:val="x-none" w:eastAsia="en-US"/>
    </w:rPr>
  </w:style>
  <w:style w:type="character" w:customStyle="1" w:styleId="a4">
    <w:name w:val="Основной текст Знак"/>
    <w:basedOn w:val="a0"/>
    <w:link w:val="a3"/>
    <w:rsid w:val="00DA2EAF"/>
    <w:rPr>
      <w:rFonts w:ascii="Arial" w:eastAsia="Calibri" w:hAnsi="Arial" w:cs="Times New Roman"/>
      <w:sz w:val="20"/>
      <w:szCs w:val="20"/>
      <w:lang w:val="x-none"/>
    </w:rPr>
  </w:style>
  <w:style w:type="paragraph" w:styleId="a5">
    <w:name w:val="Body Text Indent"/>
    <w:basedOn w:val="a"/>
    <w:link w:val="a6"/>
    <w:uiPriority w:val="99"/>
    <w:unhideWhenUsed/>
    <w:rsid w:val="00DA2E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A2EA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Заголовок"/>
    <w:basedOn w:val="a"/>
    <w:rsid w:val="00DA2EAF"/>
    <w:pPr>
      <w:spacing w:before="400" w:line="360" w:lineRule="auto"/>
      <w:jc w:val="center"/>
    </w:pPr>
    <w:rPr>
      <w:rFonts w:ascii="Times New Roman" w:hAnsi="Times New Roman"/>
      <w:b/>
      <w:sz w:val="28"/>
    </w:rPr>
  </w:style>
  <w:style w:type="paragraph" w:customStyle="1" w:styleId="ConsNormal">
    <w:name w:val="ConsNormal"/>
    <w:rsid w:val="00DA2E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A2E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Статья"/>
    <w:basedOn w:val="a7"/>
    <w:rsid w:val="00DA2EAF"/>
    <w:pPr>
      <w:ind w:left="708"/>
      <w:jc w:val="left"/>
    </w:pPr>
  </w:style>
  <w:style w:type="paragraph" w:styleId="a9">
    <w:name w:val="header"/>
    <w:basedOn w:val="a"/>
    <w:link w:val="aa"/>
    <w:uiPriority w:val="99"/>
    <w:unhideWhenUsed/>
    <w:rsid w:val="00DA2E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A2E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DA2EA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DA2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List Paragraph"/>
    <w:basedOn w:val="a"/>
    <w:uiPriority w:val="34"/>
    <w:qFormat/>
    <w:rsid w:val="00DA2EAF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ConsNonformat">
    <w:name w:val="ConsNonformat"/>
    <w:rsid w:val="00DA2E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A2E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A2E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Hyperlink"/>
    <w:uiPriority w:val="99"/>
    <w:rsid w:val="00DA2EAF"/>
    <w:rPr>
      <w:color w:val="0000FF"/>
      <w:u w:val="none"/>
    </w:rPr>
  </w:style>
  <w:style w:type="character" w:styleId="af2">
    <w:name w:val="FollowedHyperlink"/>
    <w:uiPriority w:val="99"/>
    <w:semiHidden/>
    <w:unhideWhenUsed/>
    <w:rsid w:val="00DA2EAF"/>
    <w:rPr>
      <w:color w:val="800080"/>
      <w:u w:val="single"/>
    </w:rPr>
  </w:style>
  <w:style w:type="paragraph" w:customStyle="1" w:styleId="xl73">
    <w:name w:val="xl7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DA2EA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8">
    <w:name w:val="xl9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9">
    <w:name w:val="xl9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rsid w:val="00DA2E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5">
    <w:name w:val="xl105"/>
    <w:basedOn w:val="a"/>
    <w:rsid w:val="00DA2EA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1">
    <w:name w:val="xl11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2">
    <w:name w:val="xl11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3">
    <w:name w:val="xl11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4">
    <w:name w:val="xl114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5">
    <w:name w:val="xl11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16">
    <w:name w:val="xl116"/>
    <w:basedOn w:val="a"/>
    <w:rsid w:val="00DA2E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DA2EAF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19">
    <w:name w:val="xl119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20">
    <w:name w:val="xl12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1">
    <w:name w:val="xl12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2">
    <w:name w:val="xl12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8">
    <w:name w:val="xl12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31">
    <w:name w:val="xl131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4">
    <w:name w:val="xl134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8">
    <w:name w:val="xl138"/>
    <w:basedOn w:val="a"/>
    <w:rsid w:val="00DA2EAF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DA2E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41">
    <w:name w:val="xl14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2">
    <w:name w:val="xl14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4">
    <w:name w:val="xl144"/>
    <w:basedOn w:val="a"/>
    <w:rsid w:val="00DA2E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48">
    <w:name w:val="xl148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49">
    <w:name w:val="xl149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DA2EAF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3">
    <w:name w:val="xl153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4">
    <w:name w:val="xl154"/>
    <w:basedOn w:val="a"/>
    <w:rsid w:val="00DA2EAF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5">
    <w:name w:val="xl155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DA2E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58">
    <w:name w:val="xl158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59">
    <w:name w:val="xl15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161">
    <w:name w:val="xl161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2">
    <w:name w:val="xl16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DA2EAF"/>
    <w:pPr>
      <w:pBdr>
        <w:top w:val="single" w:sz="4" w:space="0" w:color="95B3D7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DA2EA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DA2EAF"/>
    <w:pPr>
      <w:pBdr>
        <w:top w:val="single" w:sz="4" w:space="0" w:color="95B3D7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6">
    <w:name w:val="xl166"/>
    <w:basedOn w:val="a"/>
    <w:rsid w:val="00DA2EAF"/>
    <w:pPr>
      <w:pBdr>
        <w:left w:val="single" w:sz="4" w:space="0" w:color="auto"/>
        <w:bottom w:val="single" w:sz="4" w:space="0" w:color="95B3D7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7">
    <w:name w:val="xl167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69">
    <w:name w:val="xl169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72">
    <w:name w:val="xl172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DA2EAF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6">
    <w:name w:val="xl176"/>
    <w:basedOn w:val="a"/>
    <w:rsid w:val="00DA2EA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77">
    <w:name w:val="xl177"/>
    <w:basedOn w:val="a"/>
    <w:rsid w:val="00DA2EA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8">
    <w:name w:val="xl178"/>
    <w:basedOn w:val="a"/>
    <w:rsid w:val="00DA2EA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79">
    <w:name w:val="xl179"/>
    <w:basedOn w:val="a"/>
    <w:rsid w:val="00DA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0">
    <w:name w:val="xl180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1">
    <w:name w:val="xl181"/>
    <w:basedOn w:val="a"/>
    <w:rsid w:val="00DA2E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DA2E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DA2E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4">
    <w:name w:val="xl184"/>
    <w:basedOn w:val="a"/>
    <w:rsid w:val="00DA2EA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DA2EA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DA2E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styleId="21">
    <w:name w:val="Body Text 2"/>
    <w:basedOn w:val="a"/>
    <w:link w:val="22"/>
    <w:uiPriority w:val="99"/>
    <w:unhideWhenUsed/>
    <w:rsid w:val="00DA2EAF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DA2EAF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A2EAF"/>
  </w:style>
  <w:style w:type="paragraph" w:customStyle="1" w:styleId="xl66">
    <w:name w:val="xl66"/>
    <w:basedOn w:val="a"/>
    <w:rsid w:val="00DA2EAF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7">
    <w:name w:val="xl67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DA2EAF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DA2EAF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DA2EA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DA2EA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DA2EA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a"/>
    <w:rsid w:val="00DA2EAF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5">
    <w:name w:val="xl65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3">
    <w:name w:val="Document Map"/>
    <w:basedOn w:val="a"/>
    <w:link w:val="af4"/>
    <w:uiPriority w:val="99"/>
    <w:semiHidden/>
    <w:unhideWhenUsed/>
    <w:rsid w:val="00DA2EAF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A2EA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DA2E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DA2EAF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character" w:styleId="HTML">
    <w:name w:val="HTML Variable"/>
    <w:aliases w:val="!Ссылки в документе"/>
    <w:rsid w:val="00DA2E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uiPriority w:val="99"/>
    <w:semiHidden/>
    <w:rsid w:val="00DA2EAF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A2EAF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DA2EA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A2EA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DA2EA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A2EA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7">
    <w:name w:val="annotation reference"/>
    <w:uiPriority w:val="99"/>
    <w:semiHidden/>
    <w:unhideWhenUsed/>
    <w:rsid w:val="00DA2EAF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A2EAF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A2EAF"/>
    <w:rPr>
      <w:rFonts w:ascii="Courier" w:eastAsia="Times New Roman" w:hAnsi="Courier" w:cs="Times New Roman"/>
      <w:b/>
      <w:bCs/>
      <w:szCs w:val="20"/>
      <w:lang w:eastAsia="ru-RU"/>
    </w:rPr>
  </w:style>
  <w:style w:type="paragraph" w:customStyle="1" w:styleId="msonormal0">
    <w:name w:val="msonormal"/>
    <w:basedOn w:val="a"/>
    <w:rsid w:val="00DA2EAF"/>
    <w:pPr>
      <w:spacing w:before="100" w:beforeAutospacing="1" w:after="100" w:afterAutospacing="1"/>
    </w:pPr>
  </w:style>
  <w:style w:type="numbering" w:customStyle="1" w:styleId="23">
    <w:name w:val="Нет списка2"/>
    <w:next w:val="a2"/>
    <w:uiPriority w:val="99"/>
    <w:semiHidden/>
    <w:unhideWhenUsed/>
    <w:rsid w:val="00DA2EAF"/>
  </w:style>
  <w:style w:type="table" w:customStyle="1" w:styleId="12">
    <w:name w:val="Сетка таблицы1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A2EAF"/>
  </w:style>
  <w:style w:type="table" w:customStyle="1" w:styleId="24">
    <w:name w:val="Сетка таблицы2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A2EAF"/>
  </w:style>
  <w:style w:type="table" w:customStyle="1" w:styleId="32">
    <w:name w:val="Сетка таблицы3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A2EAF"/>
  </w:style>
  <w:style w:type="table" w:customStyle="1" w:styleId="42">
    <w:name w:val="Сетка таблицы4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DA2EAF"/>
  </w:style>
  <w:style w:type="table" w:customStyle="1" w:styleId="52">
    <w:name w:val="Сетка таблицы5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A2EAF"/>
  </w:style>
  <w:style w:type="table" w:customStyle="1" w:styleId="62">
    <w:name w:val="Сетка таблицы6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DA2EAF"/>
  </w:style>
  <w:style w:type="table" w:customStyle="1" w:styleId="72">
    <w:name w:val="Сетка таблицы7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DA2EAF"/>
  </w:style>
  <w:style w:type="table" w:customStyle="1" w:styleId="82">
    <w:name w:val="Сетка таблицы8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DA2EAF"/>
  </w:style>
  <w:style w:type="table" w:customStyle="1" w:styleId="92">
    <w:name w:val="Сетка таблицы9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A2EAF"/>
  </w:style>
  <w:style w:type="table" w:customStyle="1" w:styleId="101">
    <w:name w:val="Сетка таблицы10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A2EAF"/>
  </w:style>
  <w:style w:type="table" w:customStyle="1" w:styleId="111">
    <w:name w:val="Сетка таблицы11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DA2EAF"/>
  </w:style>
  <w:style w:type="table" w:customStyle="1" w:styleId="121">
    <w:name w:val="Сетка таблицы12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DA2EAF"/>
  </w:style>
  <w:style w:type="table" w:customStyle="1" w:styleId="130">
    <w:name w:val="Сетка таблицы13"/>
    <w:basedOn w:val="a1"/>
    <w:next w:val="af0"/>
    <w:uiPriority w:val="59"/>
    <w:rsid w:val="00DA2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fa93fa7-466f-4a1b-a199-3d2e155ccda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ae9b1d3-a208-4c7d-9013-c7189b106ab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498d8e6c-8528-4f13-9db6-4cc98a17e558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85cf5473-8bc2-4a68-a4e1-1ee71e1ab26b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17670</Words>
  <Characters>100722</Characters>
  <Application>Microsoft Office Word</Application>
  <DocSecurity>0</DocSecurity>
  <Lines>839</Lines>
  <Paragraphs>236</Paragraphs>
  <ScaleCrop>false</ScaleCrop>
  <Company/>
  <LinksUpToDate>false</LinksUpToDate>
  <CharactersWithSpaces>118156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Иванов М.М.</cp:lastModifiedBy>
  <cp:revision>3</cp:revision>
  <dcterms:created xsi:type="dcterms:W3CDTF">2023-12-20T06:00:00Z</dcterms:created>
  <dcterms:modified xsi:type="dcterms:W3CDTF">2023-12-20T06:15:00Z</dcterms:modified>
</cp:coreProperties>
</file>