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ХАНТЫ-МАНСИЙСКИЙ АВТОНОМНЫЙ ОКРУГ-ЮГРА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ХАНТЫ-МАНСИЙСКИЙ РАЙОН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ДУМА</w:t>
      </w:r>
    </w:p>
    <w:p w:rsidR="00634353" w:rsidRPr="001B1CE4" w:rsidRDefault="00634353" w:rsidP="00634353">
      <w:pPr>
        <w:pStyle w:val="Title"/>
        <w:rPr>
          <w:rFonts w:eastAsia="Calibri"/>
          <w:lang w:eastAsia="en-US"/>
        </w:rPr>
      </w:pPr>
      <w:r w:rsidRPr="001B1CE4">
        <w:rPr>
          <w:rFonts w:eastAsia="Calibri"/>
          <w:lang w:eastAsia="en-US"/>
        </w:rPr>
        <w:t>РЕШЕНИЕ</w:t>
      </w:r>
    </w:p>
    <w:p w:rsidR="00634353" w:rsidRPr="001B1CE4" w:rsidRDefault="00634353" w:rsidP="00634353">
      <w:pPr>
        <w:rPr>
          <w:rFonts w:cs="Arial"/>
          <w:b/>
          <w:color w:val="000000"/>
          <w:szCs w:val="28"/>
        </w:rPr>
      </w:pPr>
    </w:p>
    <w:p w:rsidR="00634353" w:rsidRPr="00E75894" w:rsidRDefault="00634353" w:rsidP="00634353">
      <w:pPr>
        <w:tabs>
          <w:tab w:val="left" w:pos="9072"/>
        </w:tabs>
        <w:rPr>
          <w:rFonts w:eastAsia="Calibri" w:cs="Arial"/>
          <w:color w:val="000000"/>
          <w:sz w:val="24"/>
          <w:szCs w:val="24"/>
        </w:rPr>
      </w:pPr>
      <w:r w:rsidRPr="00E75894">
        <w:rPr>
          <w:rFonts w:cs="Arial"/>
          <w:color w:val="000000"/>
          <w:sz w:val="24"/>
          <w:szCs w:val="24"/>
        </w:rPr>
        <w:t>23.12</w:t>
      </w:r>
      <w:r w:rsidRPr="00E75894">
        <w:rPr>
          <w:rFonts w:eastAsia="Calibri" w:cs="Arial"/>
          <w:color w:val="000000"/>
          <w:sz w:val="24"/>
          <w:szCs w:val="24"/>
        </w:rPr>
        <w:t>.2022</w:t>
      </w:r>
      <w:r w:rsidR="00E75894">
        <w:rPr>
          <w:rFonts w:eastAsia="Calibri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 w:rsidRPr="00E75894">
        <w:rPr>
          <w:rFonts w:eastAsia="Calibri" w:cs="Arial"/>
          <w:color w:val="000000"/>
          <w:sz w:val="24"/>
          <w:szCs w:val="24"/>
        </w:rPr>
        <w:t>№ 227</w:t>
      </w:r>
    </w:p>
    <w:p w:rsidR="00634353" w:rsidRPr="001B1CE4" w:rsidRDefault="00634353" w:rsidP="00634353">
      <w:pPr>
        <w:pStyle w:val="4"/>
        <w:ind w:firstLine="0"/>
        <w:rPr>
          <w:rFonts w:cs="Arial"/>
          <w:b w:val="0"/>
          <w:bCs w:val="0"/>
          <w:color w:val="000000"/>
          <w:sz w:val="24"/>
        </w:rPr>
      </w:pPr>
    </w:p>
    <w:p w:rsidR="00634353" w:rsidRDefault="00634353" w:rsidP="00634353">
      <w:pPr>
        <w:pStyle w:val="Title"/>
      </w:pPr>
      <w:r w:rsidRPr="001B1CE4">
        <w:t>О бюджете Ханты-Мансийского района</w:t>
      </w:r>
      <w:r>
        <w:t xml:space="preserve"> </w:t>
      </w:r>
      <w:r w:rsidRPr="001B1CE4">
        <w:t>на 2023 год и плановый период 2024 и 2025 годов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A254A0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 xml:space="preserve">С изменениями, внесенными решением Думы </w:t>
      </w:r>
      <w:hyperlink r:id="rId6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A254A0">
          <w:rPr>
            <w:rStyle w:val="ab"/>
            <w:b w:val="0"/>
            <w:sz w:val="24"/>
            <w:szCs w:val="24"/>
          </w:rPr>
          <w:t>от 17.02.2023 № 255</w:t>
        </w:r>
      </w:hyperlink>
      <w:r>
        <w:rPr>
          <w:b w:val="0"/>
          <w:sz w:val="24"/>
          <w:szCs w:val="24"/>
        </w:rPr>
        <w:t>)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DF593D">
          <w:rPr>
            <w:rStyle w:val="ab"/>
            <w:b w:val="0"/>
            <w:sz w:val="24"/>
            <w:szCs w:val="24"/>
          </w:rPr>
          <w:t>от 15.06.2023 № 323</w:t>
        </w:r>
      </w:hyperlink>
      <w:r>
        <w:rPr>
          <w:b w:val="0"/>
          <w:sz w:val="24"/>
          <w:szCs w:val="24"/>
        </w:rPr>
        <w:t>)</w:t>
      </w:r>
    </w:p>
    <w:p w:rsidR="00634353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8" w:tooltip="решение от 22.09.2023 0:00:00 №334 Дума Ханты-Мансийского района&#10;&#10;О внесении изменений в решение Думы Ханты-Мансийского района от 23.12.2022 № 227 " w:history="1">
        <w:r w:rsidRPr="00761116">
          <w:rPr>
            <w:rStyle w:val="ab"/>
            <w:b w:val="0"/>
            <w:sz w:val="24"/>
            <w:szCs w:val="24"/>
          </w:rPr>
          <w:t>от 22.09.2023 № 334</w:t>
        </w:r>
      </w:hyperlink>
      <w:r>
        <w:rPr>
          <w:b w:val="0"/>
          <w:sz w:val="24"/>
          <w:szCs w:val="24"/>
        </w:rPr>
        <w:t>)</w:t>
      </w:r>
    </w:p>
    <w:p w:rsidR="00634353" w:rsidRPr="00A254A0" w:rsidRDefault="00634353" w:rsidP="00634353">
      <w:pPr>
        <w:pStyle w:val="Title"/>
        <w:spacing w:before="0" w:after="0"/>
        <w:rPr>
          <w:b w:val="0"/>
          <w:sz w:val="24"/>
          <w:szCs w:val="24"/>
        </w:rPr>
      </w:pPr>
      <w:r w:rsidRPr="00DF593D">
        <w:rPr>
          <w:b w:val="0"/>
          <w:sz w:val="24"/>
          <w:szCs w:val="24"/>
        </w:rPr>
        <w:t>(С изменениями, внесенными решением Думы</w:t>
      </w:r>
      <w:r>
        <w:rPr>
          <w:b w:val="0"/>
          <w:sz w:val="24"/>
          <w:szCs w:val="24"/>
        </w:rPr>
        <w:t xml:space="preserve"> </w:t>
      </w:r>
      <w:hyperlink r:id="rId9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9F5A8E">
          <w:rPr>
            <w:rStyle w:val="ab"/>
            <w:b w:val="0"/>
            <w:sz w:val="24"/>
            <w:szCs w:val="24"/>
          </w:rPr>
          <w:t>от 24.11.2023 № 351</w:t>
        </w:r>
      </w:hyperlink>
      <w:r>
        <w:rPr>
          <w:b w:val="0"/>
          <w:sz w:val="24"/>
          <w:szCs w:val="24"/>
        </w:rPr>
        <w:t>)</w:t>
      </w:r>
    </w:p>
    <w:p w:rsidR="00634353" w:rsidRPr="001B1CE4" w:rsidRDefault="00634353" w:rsidP="00634353">
      <w:pPr>
        <w:pStyle w:val="2"/>
        <w:tabs>
          <w:tab w:val="left" w:pos="709"/>
        </w:tabs>
        <w:spacing w:line="240" w:lineRule="auto"/>
        <w:ind w:firstLine="709"/>
        <w:rPr>
          <w:rFonts w:cs="Arial"/>
          <w:color w:val="000000"/>
          <w:szCs w:val="28"/>
          <w:lang w:val="ru-RU"/>
        </w:rPr>
      </w:pPr>
    </w:p>
    <w:p w:rsidR="00634353" w:rsidRPr="001B1CE4" w:rsidRDefault="00634353" w:rsidP="00634353">
      <w:pPr>
        <w:pStyle w:val="2"/>
        <w:spacing w:after="0" w:line="240" w:lineRule="auto"/>
        <w:ind w:firstLine="709"/>
        <w:rPr>
          <w:rFonts w:cs="Arial"/>
          <w:szCs w:val="28"/>
        </w:rPr>
      </w:pPr>
      <w:r w:rsidRPr="001B1CE4">
        <w:rPr>
          <w:rFonts w:cs="Arial"/>
          <w:szCs w:val="28"/>
        </w:rPr>
        <w:t>В целях исполнения расходных обязательств муниципального района,</w:t>
      </w:r>
      <w:r w:rsidRPr="001B1CE4">
        <w:rPr>
          <w:rFonts w:cs="Arial"/>
          <w:szCs w:val="28"/>
          <w:lang w:val="ru-RU"/>
        </w:rPr>
        <w:t xml:space="preserve"> </w:t>
      </w:r>
      <w:r w:rsidRPr="001B1CE4">
        <w:rPr>
          <w:rFonts w:cs="Arial"/>
          <w:szCs w:val="28"/>
        </w:rPr>
        <w:t xml:space="preserve">в соответствии с </w:t>
      </w:r>
      <w:hyperlink r:id="rId10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B83B9D">
          <w:rPr>
            <w:rStyle w:val="ab"/>
            <w:rFonts w:cs="Arial"/>
            <w:szCs w:val="28"/>
          </w:rPr>
          <w:t>Бюджетным кодексом</w:t>
        </w:r>
      </w:hyperlink>
      <w:r w:rsidRPr="001B1CE4">
        <w:rPr>
          <w:rFonts w:cs="Arial"/>
          <w:szCs w:val="28"/>
        </w:rPr>
        <w:t xml:space="preserve"> Российской Федерации, на основании статьи 35 Федерального закона от 06.10.2003 </w:t>
      </w:r>
      <w:hyperlink r:id="rId11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Pr="00761116">
          <w:rPr>
            <w:rStyle w:val="ab"/>
            <w:rFonts w:cs="Arial"/>
            <w:szCs w:val="28"/>
          </w:rPr>
          <w:t>№ 131-ФЗ «Об общих принципах</w:t>
        </w:r>
      </w:hyperlink>
      <w:r w:rsidRPr="001B1CE4">
        <w:rPr>
          <w:rFonts w:cs="Arial"/>
          <w:szCs w:val="28"/>
        </w:rPr>
        <w:t xml:space="preserve"> организации местного самоуправления в Российской Федерации», статьи 2 Положения </w:t>
      </w:r>
      <w:r w:rsidRPr="001B1CE4">
        <w:rPr>
          <w:rFonts w:eastAsia="Calibri" w:cs="Arial"/>
          <w:szCs w:val="28"/>
        </w:rPr>
        <w:t xml:space="preserve">о бюджетном устройстве и бюджетном процессе </w:t>
      </w:r>
      <w:r w:rsidRPr="001B1CE4">
        <w:rPr>
          <w:rFonts w:cs="Arial"/>
          <w:szCs w:val="28"/>
        </w:rPr>
        <w:t xml:space="preserve">в Ханты-Мансийском районе, утвержденного решением Думы Ханты-Мансийского района </w:t>
      </w:r>
      <w:hyperlink r:id="rId12" w:tooltip="РЕШЕНИЕ от 27.06.2019 № 479 Дума Ханты-Мансийского района&#10;&#10;О Положении о бюджетном устройстве и бюджетном процессе в Ханты-Мансийском районе" w:history="1">
        <w:r w:rsidRPr="00B83B9D">
          <w:rPr>
            <w:rStyle w:val="ab"/>
            <w:rFonts w:cs="Arial"/>
            <w:szCs w:val="28"/>
          </w:rPr>
          <w:t>от 27.06.2019 № 479</w:t>
        </w:r>
      </w:hyperlink>
      <w:r w:rsidRPr="001B1CE4">
        <w:rPr>
          <w:rFonts w:cs="Arial"/>
          <w:szCs w:val="28"/>
        </w:rPr>
        <w:t xml:space="preserve"> «О Положении </w:t>
      </w:r>
      <w:r w:rsidRPr="001B1CE4">
        <w:rPr>
          <w:rFonts w:eastAsia="Calibri" w:cs="Arial"/>
          <w:szCs w:val="28"/>
        </w:rPr>
        <w:t xml:space="preserve">о бюджетном устройстве и бюджетном процессе </w:t>
      </w:r>
      <w:r w:rsidRPr="001B1CE4">
        <w:rPr>
          <w:rFonts w:cs="Arial"/>
          <w:szCs w:val="28"/>
        </w:rPr>
        <w:t xml:space="preserve">в Ханты-Мансийском районе», руководствуясь частью 1 статьи 31 </w:t>
      </w:r>
      <w:hyperlink r:id="rId13" w:tooltip="УСТАВ МО от 25.05.2005 № 372 Дума Ханты-Мансийского района&#10;&#10;УСТАВ ХАНТЫ-МАНСИЙСКОГО РАЙОНА" w:history="1">
        <w:r w:rsidRPr="00761116">
          <w:rPr>
            <w:rStyle w:val="ab"/>
            <w:rFonts w:cs="Arial"/>
            <w:szCs w:val="28"/>
          </w:rPr>
          <w:t>Устава Ханты-Мансийского</w:t>
        </w:r>
      </w:hyperlink>
      <w:r w:rsidRPr="001B1CE4">
        <w:rPr>
          <w:rFonts w:cs="Arial"/>
          <w:szCs w:val="28"/>
        </w:rPr>
        <w:t xml:space="preserve"> района, рассмотрев информацию о бюджете Ханты-Мансийского района на 202</w:t>
      </w:r>
      <w:r w:rsidRPr="001B1CE4">
        <w:rPr>
          <w:rFonts w:cs="Arial"/>
          <w:szCs w:val="28"/>
          <w:lang w:val="ru-RU"/>
        </w:rPr>
        <w:t>3</w:t>
      </w:r>
      <w:r w:rsidRPr="001B1CE4">
        <w:rPr>
          <w:rFonts w:cs="Arial"/>
          <w:szCs w:val="28"/>
        </w:rPr>
        <w:t xml:space="preserve"> год и плановый период 202</w:t>
      </w:r>
      <w:r w:rsidRPr="001B1CE4">
        <w:rPr>
          <w:rFonts w:cs="Arial"/>
          <w:szCs w:val="28"/>
          <w:lang w:val="ru-RU"/>
        </w:rPr>
        <w:t>4</w:t>
      </w:r>
      <w:r w:rsidRPr="001B1CE4">
        <w:rPr>
          <w:rFonts w:cs="Arial"/>
          <w:szCs w:val="28"/>
        </w:rPr>
        <w:t xml:space="preserve"> и 202</w:t>
      </w:r>
      <w:r w:rsidRPr="001B1CE4">
        <w:rPr>
          <w:rFonts w:cs="Arial"/>
          <w:szCs w:val="28"/>
          <w:lang w:val="ru-RU"/>
        </w:rPr>
        <w:t>5</w:t>
      </w:r>
      <w:r w:rsidRPr="001B1CE4">
        <w:rPr>
          <w:rFonts w:cs="Arial"/>
          <w:szCs w:val="28"/>
        </w:rPr>
        <w:t xml:space="preserve"> годов, учитывая результаты публичных слушаний,</w:t>
      </w:r>
    </w:p>
    <w:p w:rsidR="00634353" w:rsidRPr="001B1CE4" w:rsidRDefault="00634353" w:rsidP="00634353">
      <w:pPr>
        <w:pStyle w:val="2"/>
        <w:spacing w:after="0" w:line="240" w:lineRule="auto"/>
        <w:ind w:firstLine="709"/>
        <w:rPr>
          <w:rFonts w:cs="Arial"/>
          <w:szCs w:val="28"/>
        </w:rPr>
      </w:pPr>
    </w:p>
    <w:p w:rsidR="00634353" w:rsidRPr="001B1CE4" w:rsidRDefault="00634353" w:rsidP="00634353">
      <w:pPr>
        <w:pStyle w:val="2"/>
        <w:spacing w:after="0" w:line="240" w:lineRule="auto"/>
        <w:jc w:val="center"/>
        <w:rPr>
          <w:rFonts w:cs="Arial"/>
          <w:szCs w:val="28"/>
        </w:rPr>
      </w:pPr>
      <w:r w:rsidRPr="001B1CE4">
        <w:rPr>
          <w:rFonts w:cs="Arial"/>
          <w:szCs w:val="28"/>
        </w:rPr>
        <w:t>Дума Ханты-Мансийского района</w:t>
      </w:r>
    </w:p>
    <w:p w:rsidR="00634353" w:rsidRPr="001B1CE4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</w:p>
    <w:p w:rsidR="00634353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  <w:r w:rsidRPr="001B1CE4">
        <w:rPr>
          <w:b/>
          <w:sz w:val="24"/>
          <w:szCs w:val="28"/>
        </w:rPr>
        <w:t>РЕШИЛА:</w:t>
      </w:r>
    </w:p>
    <w:p w:rsidR="00634353" w:rsidRPr="001B1CE4" w:rsidRDefault="00634353" w:rsidP="00634353">
      <w:pPr>
        <w:pStyle w:val="ConsNormal"/>
        <w:widowControl/>
        <w:ind w:firstLine="0"/>
        <w:jc w:val="center"/>
        <w:rPr>
          <w:b/>
          <w:sz w:val="24"/>
          <w:szCs w:val="28"/>
        </w:rPr>
      </w:pP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Статья 1. Утвердить основные характеристики бюджета Ханты-Мансийского района (далее – бюджет района) на 2023 год:</w:t>
      </w: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общий объем доходов бюджета района в сумме 5 646 550,0 тыс. рублей согласно приложению 1 к настоящему решению;</w:t>
      </w: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- общий объем расходов бюджета района в сумме 6 002 848,3 тыс. рублей;</w:t>
      </w: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дефицит бюджета района в сумме 356 298,3 тыс. рублей;</w:t>
      </w: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- верхний предел муниципального внутреннего долга района на 1 января 2024 года в сумме 43 186,6 тыс. рублей, в том числе верхний предел долга по муниципальным гарантиям Ханты-Мансийского района в сумме 0,0 тыс. рублей;</w:t>
      </w:r>
    </w:p>
    <w:p w:rsidR="00634353" w:rsidRPr="00296FC0" w:rsidRDefault="00634353" w:rsidP="00296FC0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296FC0">
        <w:rPr>
          <w:rFonts w:ascii="Arial" w:eastAsia="Calibri" w:hAnsi="Arial" w:cs="Arial"/>
          <w:sz w:val="24"/>
          <w:szCs w:val="28"/>
          <w:lang w:val="x-none" w:eastAsia="x-none"/>
        </w:rPr>
        <w:t>- объем расходов на обслуживание муниципального долга района в сумме 44,9 тыс. рублей.».</w:t>
      </w:r>
    </w:p>
    <w:p w:rsidR="00634353" w:rsidRDefault="00634353" w:rsidP="00634353">
      <w:pPr>
        <w:pStyle w:val="ConsPlusNormal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</w:t>
      </w:r>
      <w:r w:rsidRPr="008A1E2D">
        <w:rPr>
          <w:color w:val="000000"/>
          <w:sz w:val="24"/>
          <w:szCs w:val="24"/>
        </w:rPr>
        <w:t xml:space="preserve">Статья 1 изложена в новой редакции решением Думы </w:t>
      </w:r>
      <w:hyperlink r:id="rId14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AF3094"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9817CB" w:rsidRDefault="00634353" w:rsidP="00634353">
      <w:pPr>
        <w:pStyle w:val="ConsPlusNormal"/>
        <w:ind w:firstLine="567"/>
        <w:jc w:val="both"/>
        <w:rPr>
          <w:bCs/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>(Статья 1 изложена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15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9817CB">
          <w:rPr>
            <w:rStyle w:val="ab"/>
            <w:bCs/>
            <w:sz w:val="24"/>
            <w:szCs w:val="24"/>
          </w:rPr>
          <w:t>от 15.06.2023 № 323</w:t>
        </w:r>
      </w:hyperlink>
      <w:r w:rsidRPr="009817CB">
        <w:rPr>
          <w:bCs/>
          <w:color w:val="000000"/>
          <w:sz w:val="24"/>
          <w:szCs w:val="24"/>
        </w:rPr>
        <w:t>)</w:t>
      </w:r>
    </w:p>
    <w:p w:rsidR="00634353" w:rsidRPr="00296FC0" w:rsidRDefault="00634353" w:rsidP="00634353">
      <w:pPr>
        <w:tabs>
          <w:tab w:val="left" w:pos="709"/>
        </w:tabs>
        <w:rPr>
          <w:rFonts w:ascii="Arial" w:eastAsia="Calibri" w:hAnsi="Arial" w:cs="Arial"/>
          <w:color w:val="000000"/>
          <w:sz w:val="24"/>
          <w:szCs w:val="24"/>
        </w:rPr>
      </w:pPr>
      <w:r w:rsidRPr="00296FC0">
        <w:rPr>
          <w:rFonts w:ascii="Arial" w:eastAsia="Calibri" w:hAnsi="Arial" w:cs="Arial"/>
          <w:color w:val="000000"/>
          <w:sz w:val="24"/>
          <w:szCs w:val="24"/>
        </w:rPr>
        <w:t xml:space="preserve">(Статья 1 изложена в новой редакции решением Думы </w:t>
      </w:r>
      <w:hyperlink r:id="rId16" w:tooltip="решение от 22.09.2023 0:00:00 №334 Дума Ханты-Мансийского района&#10;&#10;О внесении изменений в решение Думы Ханты-Мансийского района от 23.12.2022 № 227 " w:history="1">
        <w:r w:rsidRPr="00296FC0">
          <w:rPr>
            <w:rFonts w:ascii="Arial" w:eastAsia="Calibri" w:hAnsi="Arial"/>
            <w:color w:val="000000"/>
            <w:sz w:val="24"/>
            <w:szCs w:val="24"/>
          </w:rPr>
          <w:t>от 22.09.2023 № 334</w:t>
        </w:r>
      </w:hyperlink>
      <w:r w:rsidRPr="00296FC0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Pr="00296FC0" w:rsidRDefault="00634353" w:rsidP="00634353">
      <w:pPr>
        <w:tabs>
          <w:tab w:val="left" w:pos="709"/>
        </w:tabs>
        <w:rPr>
          <w:rFonts w:ascii="Arial" w:eastAsia="Calibri" w:hAnsi="Arial" w:cs="Arial"/>
          <w:color w:val="000000"/>
          <w:sz w:val="24"/>
          <w:szCs w:val="24"/>
        </w:rPr>
      </w:pPr>
      <w:r w:rsidRPr="00296FC0">
        <w:rPr>
          <w:rFonts w:ascii="Arial" w:eastAsia="Calibri" w:hAnsi="Arial" w:cs="Arial"/>
          <w:color w:val="000000"/>
          <w:sz w:val="24"/>
          <w:szCs w:val="24"/>
        </w:rPr>
        <w:t xml:space="preserve">(Статья 1 изложена в новой редакции решением Думы </w:t>
      </w:r>
      <w:hyperlink r:id="rId17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296FC0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296FC0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Статья 2. Утвердить основные характеристики бюджета района на плановый период 2024 и 2025 годов: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общий объем доходов бюджета района на 2024 год в сумме 4 030 662,7 тыс. рублей, на 2025 год в сумме 3 820 874,2 тыс. рублей, согласно приложению 2 к настоящему решению;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общий объем расходов бюджета района на 2024 год в сумме 4 150 139,0 тыс. рублей, в том числе общий объем условно утверждаемых расходов в сумме 41 943,6 тыс. рублей, и на 2025 год в сумме 3 970 434,7 тыс. рублей, в том числе общий объем условно утверждаемых расходов в сумме 82 541,0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прогнозируемый дефицит бюджета района на 2024 год в сумме 119 476,3 тыс. рублей и на 2025 год в сумме 149 560,5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верхний предел муниципального внутреннего долга района на 1 января 2025 года в сумме 91 350,9 тыс. рублей, в том числе верхний предел долга по муниципальным гарантиям Ханты-Мансийского района в сумме 0,0 тыс. рублей и на 1 января 2026 года в сумме 26 695,0 тыс. рублей, в том числе верхний предел долга по муниципальным гарантиям Ханты-Мансийского района в сумме 0,0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объем расходов на обслуживание муниципального долга района на 2024 год в сумме 142,3 тыс. рублей и на 2025 год в сумме 148,3 тыс. рублей.</w:t>
      </w:r>
    </w:p>
    <w:p w:rsidR="00634353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18" w:tooltip="решение от 17.02.2023 0:00:00 №255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</w:rPr>
          <w:t>от 17.02.2023 № 255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>(Статья 2 изложена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19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</w:rPr>
          <w:t>от 15.06.2023 № 323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E75894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20" w:history="1">
        <w:r w:rsidRPr="00E75894">
          <w:rPr>
            <w:color w:val="000000"/>
            <w:sz w:val="24"/>
            <w:szCs w:val="24"/>
          </w:rPr>
          <w:t>от 22.09.2023 № 334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pStyle w:val="ConsPlusNormal"/>
        <w:ind w:firstLine="567"/>
        <w:jc w:val="both"/>
        <w:rPr>
          <w:color w:val="000000"/>
          <w:sz w:val="24"/>
          <w:szCs w:val="24"/>
        </w:rPr>
      </w:pPr>
      <w:r w:rsidRPr="00E75894">
        <w:rPr>
          <w:color w:val="000000"/>
          <w:sz w:val="24"/>
          <w:szCs w:val="24"/>
        </w:rPr>
        <w:t xml:space="preserve">(Статья 2 изложена в новой редакции решением Думы </w:t>
      </w:r>
      <w:hyperlink r:id="rId21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color w:val="000000"/>
            <w:sz w:val="24"/>
            <w:szCs w:val="24"/>
          </w:rPr>
          <w:t>от 24.11.2023 № 351</w:t>
        </w:r>
      </w:hyperlink>
      <w:r w:rsidRPr="00E75894">
        <w:rPr>
          <w:color w:val="000000"/>
          <w:sz w:val="24"/>
          <w:szCs w:val="24"/>
        </w:rPr>
        <w:t>)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Статья 3. </w:t>
      </w:r>
      <w:bookmarkStart w:id="1" w:name="Par0"/>
      <w:bookmarkEnd w:id="1"/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Установить, что использование платы за негативное воздействие на окружающую среду, штрафов, установленных </w:t>
      </w:r>
      <w:hyperlink r:id="rId22" w:history="1">
        <w:r w:rsidRPr="00E75894">
          <w:rPr>
            <w:rFonts w:ascii="Arial" w:eastAsia="Calibri" w:hAnsi="Arial" w:cs="Arial"/>
            <w:sz w:val="24"/>
            <w:szCs w:val="28"/>
            <w:lang w:val="x-none" w:eastAsia="x-none"/>
          </w:rPr>
          <w:t>Кодексом</w:t>
        </w:r>
      </w:hyperlink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зачисленных в бюджет Ханты-Мансийского района, осуществляется в соответствии с планом мероприятий, указанных в пункте 1 статьи 16.6, пункте 1 статьи 75.1 и пункте 1 статьи 78.2 Федерального закона от 10.01.2002 № 7-ФЗ «Об охране окружающей среды».</w:t>
      </w:r>
    </w:p>
    <w:p w:rsidR="00634353" w:rsidRPr="001B1CE4" w:rsidRDefault="00634353" w:rsidP="00634353">
      <w:pPr>
        <w:autoSpaceDE w:val="0"/>
        <w:autoSpaceDN w:val="0"/>
        <w:adjustRightInd w:val="0"/>
        <w:rPr>
          <w:rFonts w:eastAsia="Calibri" w:cs="Arial"/>
          <w:color w:val="000000"/>
          <w:szCs w:val="28"/>
        </w:rPr>
      </w:pP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Статья 4. Утвердить источники финансирования дефицита бюджета района: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на 2023 год согласно приложению 11 к настоящему решению;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t>- на 2024-2025 годы согласно приложению 12 к настоящему решению.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Arial" w:eastAsia="Calibri" w:hAnsi="Arial" w:cs="Arial"/>
          <w:sz w:val="24"/>
          <w:szCs w:val="28"/>
          <w:lang w:val="x-none" w:eastAsia="x-none"/>
        </w:rPr>
      </w:pPr>
      <w:r w:rsidRPr="00E75894">
        <w:rPr>
          <w:rFonts w:ascii="Arial" w:eastAsia="Calibri" w:hAnsi="Arial" w:cs="Arial"/>
          <w:sz w:val="24"/>
          <w:szCs w:val="28"/>
          <w:lang w:val="x-none" w:eastAsia="x-none"/>
        </w:rPr>
        <w:lastRenderedPageBreak/>
        <w:t>Статья 5. Утвердить в пределах общего объема расходов, установленного статьей 1 и 2 настоящего решения, распределение бюджетных ассигнований по разделам, подразделам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3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4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6. Утвердить распределение бюджетных ассигнований в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ведомственной структуре расходов бюджета района на очередной финансовый год и плановый период по главным распорядителям бюджетных средств, разделам, подразделам, целевым статьям (муниципальным программам и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5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6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7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8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tabs>
          <w:tab w:val="left" w:pos="993"/>
        </w:tabs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8.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2023 год согласно приложению 9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плановый период 2024 и 2025 годов согласно приложению 10 к</w:t>
      </w:r>
      <w:r w:rsidRPr="003501D3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 xml:space="preserve">Статья 9. </w:t>
      </w:r>
      <w:r w:rsidRPr="00F329A0">
        <w:rPr>
          <w:sz w:val="24"/>
          <w:szCs w:val="28"/>
        </w:rPr>
        <w:t>Утвердить общий объем бюджетных ассигнований, направляемых на исполнение публичных нормативных обязательств на 2023 год в сумме 17 642,6 тыс. рублей, на 2024 год в сумме 8 794,5 тыс. рублей, на 2025 год в сумме 8 794,5 тыс. рублей.</w:t>
      </w:r>
    </w:p>
    <w:p w:rsidR="00634353" w:rsidRPr="002E0808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2E0808">
        <w:rPr>
          <w:color w:val="000000"/>
          <w:sz w:val="24"/>
          <w:szCs w:val="24"/>
        </w:rPr>
        <w:t xml:space="preserve">(Статья 9 изложена в новой редакции решением Думы </w:t>
      </w:r>
      <w:hyperlink r:id="rId23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9F5A8E">
        <w:rPr>
          <w:color w:val="000000"/>
          <w:sz w:val="24"/>
          <w:szCs w:val="28"/>
        </w:rPr>
        <w:t>Статья 10. Утвердить в составе расходов бюджета района размер резервного фонда администрации Ханты-Мансийского района на 2023 год в сумме 13 812,5 тыс. рублей, на 2024 год в сумме 15 000,0 тыс. рублей, на 2025 год в сумме 15 000,0 тыс. рублей.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2E0808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>10</w:t>
      </w:r>
      <w:r w:rsidRPr="002E0808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24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634353" w:rsidRPr="00E75894" w:rsidRDefault="00E75894" w:rsidP="00634353">
      <w:pPr>
        <w:tabs>
          <w:tab w:val="left" w:pos="709"/>
        </w:tabs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</w:t>
      </w:r>
      <w:r w:rsidR="00634353"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10 изложена в новой редакции решением Думы </w:t>
      </w:r>
      <w:hyperlink r:id="rId25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="00634353"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="00634353"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Pr="001B1CE4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9F5A8E">
        <w:rPr>
          <w:color w:val="000000"/>
          <w:sz w:val="24"/>
          <w:szCs w:val="28"/>
        </w:rPr>
        <w:t>Статья 11. Утвердить в составе расходов бюджета района муниципальный дорожный фонд Ханты-Мансийского района на 2023 год в сумме 10 906,1 тыс. рублей, на 2024 год в сумме 6 803,1 тыс. рублей, на 2025 год в сумме 6 860,5 тыс. рублей.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 xml:space="preserve">11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26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4"/>
        </w:rPr>
      </w:pPr>
      <w:r w:rsidRPr="002E0808">
        <w:rPr>
          <w:color w:val="000000"/>
          <w:sz w:val="24"/>
          <w:szCs w:val="24"/>
        </w:rPr>
        <w:lastRenderedPageBreak/>
        <w:t xml:space="preserve">(Статья </w:t>
      </w:r>
      <w:r>
        <w:rPr>
          <w:color w:val="000000"/>
          <w:sz w:val="24"/>
          <w:szCs w:val="24"/>
        </w:rPr>
        <w:t>11</w:t>
      </w:r>
      <w:r w:rsidRPr="002E0808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27" w:history="1">
        <w:r>
          <w:rPr>
            <w:rStyle w:val="ab"/>
            <w:sz w:val="24"/>
            <w:szCs w:val="24"/>
          </w:rPr>
          <w:t>от 22.09.2023 № 334</w:t>
        </w:r>
      </w:hyperlink>
      <w:r w:rsidRPr="002E0808">
        <w:rPr>
          <w:sz w:val="24"/>
          <w:szCs w:val="24"/>
        </w:rPr>
        <w:t>)</w:t>
      </w:r>
    </w:p>
    <w:p w:rsidR="00634353" w:rsidRPr="00E75894" w:rsidRDefault="00634353" w:rsidP="00E75894">
      <w:pPr>
        <w:tabs>
          <w:tab w:val="left" w:pos="709"/>
        </w:tabs>
        <w:ind w:firstLine="567"/>
        <w:rPr>
          <w:rFonts w:ascii="Arial" w:eastAsia="Calibri" w:hAnsi="Arial" w:cs="Arial"/>
          <w:color w:val="000000"/>
          <w:sz w:val="24"/>
          <w:szCs w:val="24"/>
        </w:rPr>
      </w:pPr>
      <w:r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11 изложена в новой редакции решением Думы </w:t>
      </w:r>
      <w:hyperlink r:id="rId28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Статья 12. </w:t>
      </w:r>
      <w:bookmarkStart w:id="2" w:name="_Hlk117159720"/>
      <w:r w:rsidRPr="008A1E2D">
        <w:rPr>
          <w:color w:val="000000"/>
          <w:sz w:val="24"/>
          <w:szCs w:val="24"/>
        </w:rPr>
        <w:t>В сводную бюджетную роспись бюджета района в 2023 году могут быть внесены изменения в соответствии с решениями руководителя финансового органа без внесения изменений в настоящее решение по следующим дополнительным основаниям: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бюджетных ассигнований, предусмотренных главным распорядителям бюджетных средств на предоставление муниципальным бюджетным и автономным учреждениям Ханты-Мансийского района субсидий на 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между разделами, подразделами, целевыми статьями, подгруппами расходов классификации расходов бюджетов;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в пределах общего объема бюджетных ассигнований, предусмотренных главному распорядителю средств бюджета района в текущем финансовом году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 между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 (соисполнителями), за исключением случаев увеличения бюджетных ассигнований на функционирование органов администрации Ханты-Мансийского района и учреждений Ханты-Мансийского района, </w:t>
      </w:r>
      <w:r w:rsidRPr="008A1E2D">
        <w:rPr>
          <w:color w:val="000000"/>
          <w:spacing w:val="-4"/>
          <w:sz w:val="24"/>
          <w:szCs w:val="24"/>
        </w:rPr>
        <w:t>не связанных с их созданием, ликвидацией и реорганизацией (передачей полномочий)</w:t>
      </w:r>
      <w:r w:rsidRPr="008A1E2D">
        <w:rPr>
          <w:color w:val="000000"/>
          <w:sz w:val="24"/>
          <w:szCs w:val="24"/>
        </w:rPr>
        <w:t>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за счет средств федерального и регионального бюджета объема дотаций, субвенций, субсидий и иных межбюджетных трансфертов на основании правового акта Российской Федерации, субъекта Российской Федерации, доведения предельного объема оплаты денежных обязательств за счет межбюджетных трансфертов, предоставляемых в форме субсидий, субвенций и иных межбюджетных трансфертов, поступления иных межбюджетных трансфертов, имеющих целевое назначение, сверх объемов, утвержденных решением о бюджете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бюджетных ассигнований между главными распорядителями бюджетных средств, муниципальными программами,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исполнителями, включая уменьшение бюджетных ассигнований на функционирование органов администрации Ханты-Мансийского района, связанное с созданием, ликвидацией и реорганизацией (передачей полномочий) органов администрации Ханты-Мансийского района и учреждений Ханты-Мансийского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перераспределение иных межбюджетных трансфертов, имеющих целевое назначение, по видам (в рамках одного вида), сельским поселениям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предусмотренных главным распорядителям средств бюджета района по соответствующим кодам классификации расходов бюджетов на проведение отдельных мероприятий в </w:t>
      </w:r>
      <w:r w:rsidRPr="008A1E2D">
        <w:rPr>
          <w:color w:val="000000"/>
          <w:sz w:val="24"/>
          <w:szCs w:val="24"/>
        </w:rPr>
        <w:lastRenderedPageBreak/>
        <w:t>рамках муниципальных программ района, и направление их сельским поселениям района в виде межбюджетных трансфертов</w:t>
      </w:r>
      <w:r w:rsidRPr="008A1E2D">
        <w:rPr>
          <w:bCs/>
          <w:color w:val="000000"/>
          <w:sz w:val="24"/>
          <w:szCs w:val="24"/>
        </w:rPr>
        <w:t>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бюджетных ассигнований на сумму, не использованных по состоянию на 1 января текущего финансового года, остатков средств дорожного фонда Ханты-Мансийского района для последующего использования на те же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увеличение бюджетных ассигнований главным распорядителям бюджетных средств и межбюджетных трансфертов бюджетам сельских поселений на сумму, не использованных по состоянию на 1 января текущего финансового года остатков средств, поступивших по соглашениям (договорам) социально-экономического развития от предприятий топливно-энергетического комплекса для последующего использования на те же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Ханты-Мансийского района;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и регионального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доведенных уведомлением (поступивших) в виде единой субвенции или субсидии из федерального и регионального бюджета, а также средств местного бюджета, направленных на </w:t>
      </w:r>
      <w:proofErr w:type="spellStart"/>
      <w:r w:rsidRPr="008A1E2D">
        <w:rPr>
          <w:color w:val="000000"/>
          <w:sz w:val="24"/>
          <w:szCs w:val="24"/>
        </w:rPr>
        <w:t>софинансирование</w:t>
      </w:r>
      <w:proofErr w:type="spellEnd"/>
      <w:r w:rsidRPr="008A1E2D">
        <w:rPr>
          <w:color w:val="000000"/>
          <w:sz w:val="24"/>
          <w:szCs w:val="24"/>
        </w:rPr>
        <w:t xml:space="preserve"> средств федерального и регионального бюджета, доведенных уведомлением (поступивших) в виде единой субсидии, между главными распорядителями бюджетных средств, муниципальными программами, подпрограммами (мероприятиями) муниципальных программ Ханты-Мансийского района, а также между их исполнителями;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предусмотренных на реализацию указов Президента Российской Федерации от 7 мая 2012 года </w:t>
      </w:r>
      <w:hyperlink r:id="rId29" w:tooltip="УКАЗ от 07.05.2012 № 597 ПРЕЗИДЕНТ РФ&#10;&#10;О МЕРОПРИЯТИЯХ ПО РЕАЛИЗАЦИИ ГОСУДАРСТВЕННОЙ СОЦИАЛЬНОЙ ПОЛИТИКИ" w:history="1">
        <w:r w:rsidRPr="00761116">
          <w:rPr>
            <w:rStyle w:val="ab"/>
            <w:sz w:val="24"/>
            <w:szCs w:val="24"/>
          </w:rPr>
          <w:t>№ 597 «О мероприятиях</w:t>
        </w:r>
      </w:hyperlink>
      <w:r w:rsidRPr="008A1E2D">
        <w:rPr>
          <w:color w:val="000000"/>
          <w:sz w:val="24"/>
          <w:szCs w:val="24"/>
        </w:rPr>
        <w:t xml:space="preserve"> по реализации государственной социальной политики», от 1 июня 2012 года </w:t>
      </w:r>
      <w:hyperlink r:id="rId30" w:tooltip="УКАЗ от 01.06.2012 № 761 ПРЕЗИДЕНТ РФ&#10;&#10;О НАЦИОНАЛЬНОЙ СТРАТЕГИИ ДЕЙСТВИЙ В ИНТЕРЕСАХ ДЕТЕЙ НА 2012 - 2017 ГОДЫ" w:history="1">
        <w:r w:rsidRPr="00B83B9D">
          <w:rPr>
            <w:rStyle w:val="ab"/>
            <w:sz w:val="24"/>
            <w:szCs w:val="24"/>
          </w:rPr>
          <w:t>№ 761 «О национальной стратегии</w:t>
        </w:r>
      </w:hyperlink>
      <w:r w:rsidRPr="008A1E2D">
        <w:rPr>
          <w:color w:val="000000"/>
          <w:sz w:val="24"/>
          <w:szCs w:val="24"/>
        </w:rPr>
        <w:t xml:space="preserve"> действий в интересах детей на 2012-2017 годы»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бюджетных ассигнований, предусмотренных на индексацию заработной платы работников, на которых не распространяются указы Президента Российской Федерации от 7 мая 2012 года </w:t>
      </w:r>
      <w:hyperlink r:id="rId31" w:tooltip="УКАЗ от 07.05.2012 № 597 ПРЕЗИДЕНТ РФ&#10;&#10;О МЕРОПРИЯТИЯХ ПО РЕАЛИЗАЦИИ ГОСУДАРСТВЕННОЙ СОЦИАЛЬНОЙ ПОЛИТИКИ" w:history="1">
        <w:r w:rsidRPr="00761116">
          <w:rPr>
            <w:rStyle w:val="ab"/>
            <w:sz w:val="24"/>
            <w:szCs w:val="24"/>
          </w:rPr>
          <w:t>№ 597 «О мероприятиях</w:t>
        </w:r>
      </w:hyperlink>
      <w:r w:rsidRPr="008A1E2D">
        <w:rPr>
          <w:color w:val="000000"/>
          <w:sz w:val="24"/>
          <w:szCs w:val="24"/>
        </w:rPr>
        <w:t xml:space="preserve"> по реализации государственной социальной политики», от 1 июня 2012 года </w:t>
      </w:r>
      <w:hyperlink r:id="rId32" w:tooltip="УКАЗ от 01.06.2012 № 761 ПРЕЗИДЕНТ РФ&#10;&#10;О НАЦИОНАЛЬНОЙ СТРАТЕГИИ ДЕЙСТВИЙ В ИНТЕРЕСАХ ДЕТЕЙ НА 2012 - 2017 ГОДЫ" w:history="1">
        <w:r w:rsidRPr="00B83B9D">
          <w:rPr>
            <w:rStyle w:val="ab"/>
            <w:sz w:val="24"/>
            <w:szCs w:val="24"/>
          </w:rPr>
          <w:t>№ 761 «О национальной стратегии</w:t>
        </w:r>
      </w:hyperlink>
      <w:r w:rsidRPr="008A1E2D">
        <w:rPr>
          <w:color w:val="000000"/>
          <w:sz w:val="24"/>
          <w:szCs w:val="24"/>
        </w:rPr>
        <w:t xml:space="preserve"> действий в интересах детей на 2012-2017 годы»,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распределение бюджетных ассигнований по главным распорядителям бюджетных средств, муниципальным программам, подпрограммам (мероприятиям) муниципальных программ Ханты-Мансийского района, сельским поселениям за счет безвозмездных поступлений от физических и юридических лиц, имеющих целевое назначение, в том числе средств, поступающих в бюджет района по соглашениям о сотрудничестве (договорам пожертвования), заключенным с предприятиями топливно-энергетического комплекса;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уменьшение объема иных межбюджетных трансфертов, направляемых сельским поселениям Ханты-Мансийского района в рамках заключенных соглашений о сотрудничестве (договорам пожертвования) с предприятиями топливно-энергетического комплекса, и направление, в той же сумме, бюджетных ассигнований главным распорядителям средств бюджета района. Уменьшение </w:t>
      </w:r>
      <w:r w:rsidRPr="008A1E2D">
        <w:rPr>
          <w:color w:val="000000"/>
          <w:sz w:val="24"/>
          <w:szCs w:val="24"/>
        </w:rPr>
        <w:lastRenderedPageBreak/>
        <w:t>объема иных межбюджетных трансфертов осуществляется в соответствии с ходатайством сельского поселения;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перераспределение бюджетных ассигнований между муниципальными проектами, обеспечивающими достижение целей, показателей и результатов региональных проектов;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(уменьшение) бюджетных ассигнований, предусмотренных на финансовое обеспечение реализации муниципальных проектов, мероприятий муниципальных программ, обеспечивающих достижение целей, показателей и результатов региональных проектов,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 xml:space="preserve">увеличение (уменьшение) бюджетных ассигнований, предусмотренных на финансовое обеспечение реализации мероприятий муниципальных программ, реализуемых на условиях </w:t>
      </w:r>
      <w:proofErr w:type="spellStart"/>
      <w:r w:rsidRPr="008A1E2D">
        <w:rPr>
          <w:color w:val="000000"/>
          <w:spacing w:val="-4"/>
          <w:sz w:val="24"/>
          <w:szCs w:val="24"/>
        </w:rPr>
        <w:t>софинансирования</w:t>
      </w:r>
      <w:proofErr w:type="spellEnd"/>
      <w:r w:rsidRPr="008A1E2D">
        <w:rPr>
          <w:color w:val="000000"/>
          <w:spacing w:val="-4"/>
          <w:sz w:val="24"/>
          <w:szCs w:val="24"/>
        </w:rPr>
        <w:t xml:space="preserve"> из федерального и (или) регионального бюджета,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 xml:space="preserve">увеличение бюджетных ассигнований, предусмотренных на </w:t>
      </w:r>
      <w:r w:rsidRPr="008A1E2D">
        <w:rPr>
          <w:color w:val="000000"/>
          <w:sz w:val="24"/>
          <w:szCs w:val="24"/>
        </w:rPr>
        <w:t>обслуживание муниципального долга</w:t>
      </w:r>
      <w:r w:rsidRPr="008A1E2D">
        <w:rPr>
          <w:color w:val="000000"/>
          <w:spacing w:val="-4"/>
          <w:sz w:val="24"/>
          <w:szCs w:val="24"/>
        </w:rPr>
        <w:t xml:space="preserve"> за счет перераспределения бюджетных ассигнований, не отнесенных настоящим решением на указанные цели;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8A1E2D">
        <w:rPr>
          <w:color w:val="000000"/>
          <w:spacing w:val="-4"/>
          <w:sz w:val="24"/>
          <w:szCs w:val="24"/>
        </w:rPr>
        <w:t>увеличение объема бюджетных ассигнований резервного фонда администрации Ханты-Мансийского района за счет неиспользованных бюджетных ассигнований, сложившихся в связи с отменой проведения в 2023 году мероприятий, предусмотренных муниципальными программами Ханты-Мансийского района;</w:t>
      </w:r>
    </w:p>
    <w:p w:rsidR="00634353" w:rsidRPr="008A1E2D" w:rsidRDefault="00634353" w:rsidP="00634353">
      <w:pPr>
        <w:pStyle w:val="aa"/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8A1E2D">
        <w:rPr>
          <w:rFonts w:ascii="Arial" w:hAnsi="Arial" w:cs="Arial"/>
          <w:color w:val="000000"/>
          <w:sz w:val="24"/>
          <w:szCs w:val="24"/>
        </w:rPr>
        <w:t xml:space="preserve">увеличение объема бюджетных ассигнований на реализацию отдельных мероприятий плана природоохранных мероприятий, утвержденного уполномоченным органом государственной власти автономного округа, в объеме средств, указанных в пункте 1 статьи 16.6, пункте 1 статьи 75.1, пункте 1 статьи 78.2 Федерального закона </w:t>
      </w:r>
      <w:hyperlink r:id="rId33" w:tooltip="ФЕДЕРАЛЬНЫЙ ЗАКОН от 10.01.2002 № 7-ФЗ ГОСУДАРСТВЕННАЯ ДУМА ФЕДЕРАЛЬНОГО СОБРАНИЯ РФ&#10;&#10;ОБ ОХРАНЕ ОКРУЖАЮЩЕЙ СРЕДЫ" w:history="1">
        <w:r w:rsidRPr="008A1E2D">
          <w:rPr>
            <w:rStyle w:val="ab"/>
            <w:rFonts w:ascii="Arial" w:hAnsi="Arial" w:cs="Arial"/>
            <w:sz w:val="24"/>
            <w:szCs w:val="24"/>
          </w:rPr>
          <w:t>от 10.01.2002 № 7-ФЗ</w:t>
        </w:r>
      </w:hyperlink>
      <w:r w:rsidRPr="008A1E2D">
        <w:rPr>
          <w:rFonts w:ascii="Arial" w:hAnsi="Arial" w:cs="Arial"/>
          <w:color w:val="000000"/>
          <w:sz w:val="24"/>
          <w:szCs w:val="24"/>
        </w:rPr>
        <w:t xml:space="preserve"> «Об охране окружающей среды» и поступивших в бюджет Ханты-Мансийского района сверх объемов, учтенных при утверждении общего объема доходов Ханты-Мансийского района, но не более суммы фактически поступивших доходов;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>изменение бюджетной классификации расходов бюджета без изменения целевого направления средств;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A1E2D">
        <w:rPr>
          <w:color w:val="000000"/>
          <w:sz w:val="24"/>
          <w:szCs w:val="24"/>
        </w:rPr>
        <w:t xml:space="preserve">перераспределение в соответствии с распоряжениями администрации Ханты-Мансийского района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а также с профилактикой и устранением последствий распространения новой </w:t>
      </w:r>
      <w:proofErr w:type="spellStart"/>
      <w:r w:rsidRPr="008A1E2D">
        <w:rPr>
          <w:color w:val="000000"/>
          <w:sz w:val="24"/>
          <w:szCs w:val="24"/>
        </w:rPr>
        <w:t>коронавирусной</w:t>
      </w:r>
      <w:proofErr w:type="spellEnd"/>
      <w:r w:rsidRPr="008A1E2D">
        <w:rPr>
          <w:color w:val="000000"/>
          <w:sz w:val="24"/>
          <w:szCs w:val="24"/>
        </w:rPr>
        <w:t xml:space="preserve"> инфекции (COVID-19).</w:t>
      </w:r>
    </w:p>
    <w:p w:rsidR="00634353" w:rsidRPr="008A1E2D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решением о бюджете района, за исключением оснований, установленных абзацами пятым, девятым, десятым, одиннадцатым, шестнадцатым и двадцать третьим настоящей статьи, в соответствии с которыми внесение изменений в сводную бюджетную роспись может осуществляться с изменением общего объема расходов, утвержденных решением о бюджете района</w:t>
      </w:r>
      <w:r w:rsidRPr="008A1E2D">
        <w:rPr>
          <w:bCs/>
          <w:color w:val="000000"/>
          <w:sz w:val="24"/>
          <w:szCs w:val="24"/>
        </w:rPr>
        <w:t>.</w:t>
      </w:r>
    </w:p>
    <w:bookmarkEnd w:id="2"/>
    <w:p w:rsidR="00634353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8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 xml:space="preserve">12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34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</w:p>
    <w:p w:rsidR="00634353" w:rsidRDefault="00634353" w:rsidP="00634353">
      <w:pPr>
        <w:pStyle w:val="ConsPlusNormal"/>
        <w:tabs>
          <w:tab w:val="left" w:pos="709"/>
        </w:tabs>
        <w:ind w:firstLine="567"/>
        <w:rPr>
          <w:color w:val="000000"/>
          <w:sz w:val="24"/>
          <w:szCs w:val="24"/>
        </w:rPr>
      </w:pPr>
      <w:r w:rsidRPr="009F5A8E">
        <w:rPr>
          <w:color w:val="000000"/>
          <w:sz w:val="24"/>
          <w:szCs w:val="24"/>
        </w:rPr>
        <w:t>Статья 13. Утвердить объем межбюджетных трансфертов, получаемых из</w:t>
      </w:r>
      <w:r w:rsidRPr="009F5A8E">
        <w:rPr>
          <w:color w:val="000000"/>
          <w:sz w:val="24"/>
          <w:szCs w:val="24"/>
          <w:lang w:val="en-US"/>
        </w:rPr>
        <w:t> </w:t>
      </w:r>
      <w:r w:rsidRPr="009F5A8E">
        <w:rPr>
          <w:color w:val="000000"/>
          <w:sz w:val="24"/>
          <w:szCs w:val="24"/>
        </w:rPr>
        <w:t>других бюджетов бюджетно</w:t>
      </w:r>
      <w:r>
        <w:rPr>
          <w:color w:val="000000"/>
          <w:sz w:val="24"/>
          <w:szCs w:val="24"/>
        </w:rPr>
        <w:t>й системы Российской Федерации:</w:t>
      </w:r>
    </w:p>
    <w:p w:rsidR="00634353" w:rsidRPr="009F5A8E" w:rsidRDefault="00634353" w:rsidP="00634353">
      <w:pPr>
        <w:pStyle w:val="ConsPlusNormal"/>
        <w:tabs>
          <w:tab w:val="left" w:pos="709"/>
        </w:tabs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F5A8E">
        <w:rPr>
          <w:color w:val="000000"/>
          <w:sz w:val="24"/>
          <w:szCs w:val="24"/>
        </w:rPr>
        <w:t>на 2023 год в сумме 2 997 057,4 тыс. рублей, в составе согласно приложению 13 к настоящему решению;</w:t>
      </w:r>
    </w:p>
    <w:p w:rsidR="00634353" w:rsidRPr="009F5A8E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Pr="009F5A8E">
        <w:rPr>
          <w:color w:val="000000"/>
          <w:sz w:val="24"/>
          <w:szCs w:val="24"/>
        </w:rPr>
        <w:t xml:space="preserve">на 2024 год в сумме 2 502 709,8 тыс. рублей, на 2025 год в сумме 2 319 616,1 тыс. рублей, в составе согласно приложению 14 к настоящему решению. </w:t>
      </w:r>
    </w:p>
    <w:p w:rsidR="00634353" w:rsidRPr="0006651B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35" w:history="1">
        <w:r w:rsidRPr="0006651B">
          <w:rPr>
            <w:rStyle w:val="ab"/>
            <w:sz w:val="24"/>
            <w:szCs w:val="24"/>
          </w:rPr>
          <w:t>от 17.02.2023 № 255</w:t>
        </w:r>
      </w:hyperlink>
      <w:r w:rsidRPr="0006651B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bCs/>
          <w:sz w:val="24"/>
          <w:szCs w:val="24"/>
        </w:rPr>
      </w:pPr>
      <w:r w:rsidRPr="0006651B">
        <w:rPr>
          <w:sz w:val="24"/>
          <w:szCs w:val="24"/>
        </w:rPr>
        <w:t xml:space="preserve">(Статья 13 изложена в новой редакции решением Думы </w:t>
      </w:r>
      <w:hyperlink r:id="rId36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06651B">
          <w:rPr>
            <w:rStyle w:val="ab"/>
            <w:bCs/>
            <w:sz w:val="24"/>
            <w:szCs w:val="24"/>
          </w:rPr>
          <w:t>от 15.06.2023 № 323</w:t>
        </w:r>
      </w:hyperlink>
      <w:r w:rsidRPr="0006651B">
        <w:rPr>
          <w:bCs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37" w:history="1">
        <w:r>
          <w:rPr>
            <w:rStyle w:val="ab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634353" w:rsidRPr="00E75894" w:rsidRDefault="00634353" w:rsidP="00E75894">
      <w:pPr>
        <w:tabs>
          <w:tab w:val="left" w:pos="709"/>
        </w:tabs>
        <w:ind w:firstLine="567"/>
        <w:rPr>
          <w:rFonts w:ascii="Arial" w:eastAsia="Calibri" w:hAnsi="Arial" w:cs="Arial"/>
          <w:color w:val="000000"/>
          <w:sz w:val="24"/>
          <w:szCs w:val="24"/>
        </w:rPr>
      </w:pPr>
      <w:r w:rsidRPr="00E75894">
        <w:rPr>
          <w:rFonts w:ascii="Arial" w:eastAsia="Calibri" w:hAnsi="Arial" w:cs="Arial"/>
          <w:color w:val="000000"/>
          <w:sz w:val="24"/>
          <w:szCs w:val="24"/>
        </w:rPr>
        <w:t xml:space="preserve">(Статья 13 изложена в новой редакции решением Думы </w:t>
      </w:r>
      <w:hyperlink r:id="rId38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E75894">
          <w:rPr>
            <w:rFonts w:ascii="Arial" w:eastAsia="Calibri" w:hAnsi="Arial" w:cs="Arial"/>
            <w:color w:val="000000"/>
            <w:sz w:val="24"/>
            <w:szCs w:val="24"/>
          </w:rPr>
          <w:t>от 24.11.2023 № 351</w:t>
        </w:r>
      </w:hyperlink>
      <w:r w:rsidRPr="00E75894">
        <w:rPr>
          <w:rFonts w:ascii="Arial" w:eastAsia="Calibri" w:hAnsi="Arial" w:cs="Arial"/>
          <w:color w:val="000000"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Статья 14. Утвердить объем межбюджетных трансфертов, предоставляемых другим бюджетам бюджетно</w:t>
      </w:r>
      <w:r>
        <w:rPr>
          <w:color w:val="000000"/>
          <w:sz w:val="24"/>
          <w:szCs w:val="24"/>
          <w:lang w:eastAsia="x-none"/>
        </w:rPr>
        <w:t>й системы Российской Федерации: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на 2023 год в сумме 578 480,2</w:t>
      </w:r>
      <w:r>
        <w:rPr>
          <w:color w:val="000000"/>
          <w:sz w:val="24"/>
          <w:szCs w:val="24"/>
          <w:lang w:eastAsia="x-none"/>
        </w:rPr>
        <w:t xml:space="preserve"> тыс. рублей;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на 2024 год</w:t>
      </w:r>
      <w:r>
        <w:rPr>
          <w:color w:val="000000"/>
          <w:sz w:val="24"/>
          <w:szCs w:val="24"/>
          <w:lang w:eastAsia="x-none"/>
        </w:rPr>
        <w:t xml:space="preserve"> в сумме 364 969,7 тыс. рублей;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на 2025 год</w:t>
      </w:r>
      <w:r>
        <w:rPr>
          <w:color w:val="000000"/>
          <w:sz w:val="24"/>
          <w:szCs w:val="24"/>
          <w:lang w:eastAsia="x-none"/>
        </w:rPr>
        <w:t xml:space="preserve"> в сумме 382 072,0 тыс. рублей.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Утвердить распределение объема межбюджетных трансфертов, предоставляемых бюджетам сельских поселений</w:t>
      </w:r>
      <w:r>
        <w:rPr>
          <w:color w:val="000000"/>
          <w:sz w:val="24"/>
          <w:szCs w:val="24"/>
          <w:lang w:eastAsia="x-none"/>
        </w:rPr>
        <w:t xml:space="preserve"> Ханты-Мансийского района: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на 2023 год согласно прил</w:t>
      </w:r>
      <w:r>
        <w:rPr>
          <w:color w:val="000000"/>
          <w:sz w:val="24"/>
          <w:szCs w:val="24"/>
          <w:lang w:eastAsia="x-none"/>
        </w:rPr>
        <w:t>ожению 15 к настоящему решению;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9F5A8E">
        <w:rPr>
          <w:color w:val="000000"/>
          <w:sz w:val="24"/>
          <w:szCs w:val="24"/>
          <w:lang w:eastAsia="x-none"/>
        </w:rPr>
        <w:t>на 2024 год согласно приложению 16 к настоящему решению;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9F5A8E">
        <w:rPr>
          <w:color w:val="000000"/>
          <w:sz w:val="24"/>
          <w:szCs w:val="24"/>
          <w:lang w:eastAsia="x-none"/>
        </w:rPr>
        <w:t xml:space="preserve">на 2025 год согласно приложению 17 к настоящему решению. </w:t>
      </w:r>
    </w:p>
    <w:p w:rsidR="00634353" w:rsidRPr="0006651B" w:rsidRDefault="00634353" w:rsidP="00634353">
      <w:pPr>
        <w:pStyle w:val="a3"/>
        <w:spacing w:after="0"/>
        <w:ind w:left="0" w:firstLine="567"/>
        <w:rPr>
          <w:sz w:val="24"/>
          <w:szCs w:val="24"/>
        </w:rPr>
      </w:pPr>
      <w:r w:rsidRPr="0006651B">
        <w:rPr>
          <w:color w:val="000000"/>
          <w:sz w:val="24"/>
          <w:szCs w:val="24"/>
        </w:rPr>
        <w:t>(Статья 1</w:t>
      </w:r>
      <w:r w:rsidRPr="0006651B">
        <w:rPr>
          <w:color w:val="000000"/>
          <w:sz w:val="24"/>
          <w:szCs w:val="24"/>
          <w:lang w:val="ru-RU"/>
        </w:rPr>
        <w:t>4</w:t>
      </w:r>
      <w:r w:rsidRPr="0006651B">
        <w:rPr>
          <w:color w:val="000000"/>
          <w:sz w:val="24"/>
          <w:szCs w:val="24"/>
        </w:rPr>
        <w:t xml:space="preserve"> изложена в новой редакции решением Думы </w:t>
      </w:r>
      <w:hyperlink r:id="rId39" w:history="1">
        <w:r w:rsidRPr="0006651B">
          <w:rPr>
            <w:rStyle w:val="ab"/>
            <w:sz w:val="24"/>
            <w:szCs w:val="24"/>
          </w:rPr>
          <w:t>от 17.02.2023 № 255</w:t>
        </w:r>
      </w:hyperlink>
      <w:r w:rsidRPr="0006651B">
        <w:rPr>
          <w:sz w:val="24"/>
          <w:szCs w:val="24"/>
        </w:rPr>
        <w:t>)</w:t>
      </w:r>
    </w:p>
    <w:p w:rsidR="00634353" w:rsidRPr="0006651B" w:rsidRDefault="00634353" w:rsidP="00634353">
      <w:pPr>
        <w:pStyle w:val="ConsPlusNormal"/>
        <w:tabs>
          <w:tab w:val="left" w:pos="709"/>
        </w:tabs>
        <w:ind w:firstLine="567"/>
        <w:jc w:val="both"/>
        <w:outlineLvl w:val="1"/>
        <w:rPr>
          <w:bCs/>
          <w:sz w:val="24"/>
          <w:szCs w:val="24"/>
        </w:rPr>
      </w:pPr>
      <w:r w:rsidRPr="0006651B">
        <w:rPr>
          <w:sz w:val="24"/>
          <w:szCs w:val="24"/>
        </w:rPr>
        <w:t xml:space="preserve">(Статья 14 изложена в новой редакции решением Думы </w:t>
      </w:r>
      <w:hyperlink r:id="rId40" w:tooltip="решение от 15.06.2023 0:00:00 №323 Дума Ханты-Мансийского района&#10;&#10;О внесении изменений в решение Думы Ханты-Мансийского района от 23.12.2022 № 227 " w:history="1">
        <w:r w:rsidRPr="0006651B">
          <w:rPr>
            <w:rStyle w:val="ab"/>
            <w:bCs/>
            <w:sz w:val="24"/>
            <w:szCs w:val="24"/>
          </w:rPr>
          <w:t>от 15.06.2023 № 323</w:t>
        </w:r>
      </w:hyperlink>
      <w:r w:rsidRPr="0006651B">
        <w:rPr>
          <w:bCs/>
          <w:sz w:val="24"/>
          <w:szCs w:val="24"/>
        </w:rPr>
        <w:t>)</w:t>
      </w: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06651B">
        <w:rPr>
          <w:color w:val="000000"/>
          <w:sz w:val="24"/>
          <w:szCs w:val="24"/>
        </w:rPr>
        <w:t xml:space="preserve">(Статья 14 изложена в новой редакции решением Думы </w:t>
      </w:r>
      <w:hyperlink r:id="rId41" w:history="1">
        <w:r>
          <w:rPr>
            <w:rStyle w:val="ab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634353" w:rsidRPr="009F5A8E" w:rsidRDefault="00634353" w:rsidP="00634353">
      <w:pPr>
        <w:tabs>
          <w:tab w:val="left" w:pos="709"/>
        </w:tabs>
        <w:rPr>
          <w:rFonts w:cs="Arial"/>
          <w:color w:val="000000"/>
          <w:lang w:eastAsia="x-none"/>
        </w:rPr>
      </w:pPr>
      <w:r w:rsidRPr="009F5A8E">
        <w:t xml:space="preserve">(Статья </w:t>
      </w:r>
      <w:r>
        <w:t>14</w:t>
      </w:r>
      <w:r w:rsidRPr="009F5A8E">
        <w:t xml:space="preserve"> изложена в новой редакции решением Думы </w:t>
      </w:r>
      <w:hyperlink r:id="rId42" w:tooltip="решение от 24.11.2023 0:00:00 №351 Дума Ханты-Мансийского района&#10;&#10;О внесении изменений в решение Думы Ханты-Мансийского района от 23.12.2022 № 227 " w:history="1">
        <w:r w:rsidRPr="009F5A8E">
          <w:rPr>
            <w:rStyle w:val="ab"/>
          </w:rPr>
          <w:t>от 24.11.2023 № 351</w:t>
        </w:r>
      </w:hyperlink>
      <w:r>
        <w:rPr>
          <w:b/>
        </w:rPr>
        <w:t>)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E75894" w:rsidRDefault="00634353" w:rsidP="00634353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Статья 15. Утвердить объем и распределение дотаций на выравнивание бюджетной обеспеченности поселений из бюджета муниципального района:</w:t>
      </w:r>
    </w:p>
    <w:p w:rsid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- на 2023 год в сумме 361 860,9 тыс. рублей;</w:t>
      </w:r>
    </w:p>
    <w:p w:rsid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2024 год в сумме 355 528,2 тыс. рублей;</w:t>
      </w:r>
    </w:p>
    <w:p w:rsidR="00634353" w:rsidRPr="00E75894" w:rsidRDefault="00634353" w:rsidP="00E75894">
      <w:pPr>
        <w:autoSpaceDE w:val="0"/>
        <w:autoSpaceDN w:val="0"/>
        <w:adjustRightInd w:val="0"/>
        <w:spacing w:line="240" w:lineRule="auto"/>
        <w:ind w:firstLine="567"/>
        <w:contextualSpacing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на 2025 год в сумме 373 635,5 тыс. рублей.</w:t>
      </w:r>
    </w:p>
    <w:p w:rsidR="00634353" w:rsidRPr="00E75894" w:rsidRDefault="00634353" w:rsidP="00634353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4"/>
          <w:szCs w:val="24"/>
          <w:lang w:eastAsia="x-none"/>
        </w:rPr>
      </w:pPr>
      <w:r w:rsidRPr="00E75894">
        <w:rPr>
          <w:rFonts w:ascii="Arial" w:eastAsia="Calibri" w:hAnsi="Arial" w:cs="Arial"/>
          <w:color w:val="000000"/>
          <w:sz w:val="24"/>
          <w:szCs w:val="24"/>
          <w:lang w:eastAsia="x-none"/>
        </w:rPr>
        <w:t>Утвердить распределение дотаций на выравнивание бюджетной обеспеченности поселений из бюджета муниципального района: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на 2023 год согласно приложению 18 к настоящему решению;</w:t>
      </w:r>
    </w:p>
    <w:p w:rsidR="00634353" w:rsidRPr="00E75894" w:rsidRDefault="00634353" w:rsidP="00634353">
      <w:pPr>
        <w:pStyle w:val="ConsPlusNormal"/>
        <w:ind w:firstLine="567"/>
        <w:jc w:val="both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на 2024-2025 годы согласно приложению 19 к настоящему решению.</w:t>
      </w:r>
    </w:p>
    <w:p w:rsidR="00634353" w:rsidRPr="00AF309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bookmarkStart w:id="3" w:name="_Hlk117182306"/>
      <w:r w:rsidRPr="00E75894">
        <w:rPr>
          <w:color w:val="000000"/>
          <w:sz w:val="24"/>
          <w:szCs w:val="24"/>
          <w:lang w:eastAsia="x-none"/>
        </w:rPr>
        <w:t>Статья 16. Установить, что в расходах бюджета района в 2023 году и плановом периоде 2024 и 2025 годов предусмотрены средства на предоставление субсидий: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согласно раздела 1 таблицы приложения 20 к настоящему решению.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lastRenderedPageBreak/>
        <w:t>Категории и (или) критерии отбора юридических лиц, индивидуальных предпринимателей, физических лиц, цели, условия и порядок предоставления субсидий,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году,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устанавливаются правовым актом администрации Ханты-Мансийского района;</w:t>
      </w:r>
    </w:p>
    <w:p w:rsidR="00634353" w:rsidRPr="00AF30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 xml:space="preserve">- </w:t>
      </w:r>
      <w:r w:rsidRPr="00AF3094">
        <w:rPr>
          <w:color w:val="000000"/>
          <w:sz w:val="24"/>
          <w:szCs w:val="24"/>
          <w:lang w:eastAsia="x-none"/>
        </w:rPr>
        <w:t>иным некоммерческим организациям, не являющимся муниципальными учреждениями, согласно разделу 2 таблицы приложения 20 к настоящему решению.</w:t>
      </w:r>
    </w:p>
    <w:p w:rsidR="00634353" w:rsidRPr="00AF30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AF3094">
        <w:rPr>
          <w:color w:val="000000"/>
          <w:sz w:val="24"/>
          <w:szCs w:val="24"/>
          <w:lang w:eastAsia="x-none"/>
        </w:rPr>
        <w:t>Порядок предоставления субсидий иным некоммерческим организациям, не являющимся муниципальными учреждениями, устанавливается администрацией Ханты-Мансийского района;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- муниципальным предприятиям на осуществление капитальных вложений в объекты капитального строительства муниципальной собственности с последующим увеличением стоимости основных средств, находящихся на праве хозяйственного ведения у этих предприятий, а также уставного фонда указанных предприятий, основанных на праве хозяйственного ведения согласно разделу 3 таблицы приложения 20 к настоящему решению.</w:t>
      </w:r>
    </w:p>
    <w:p w:rsidR="00634353" w:rsidRPr="00E75894" w:rsidRDefault="00634353" w:rsidP="00E75894">
      <w:pPr>
        <w:pStyle w:val="ConsPlusNormal"/>
        <w:ind w:firstLine="567"/>
        <w:jc w:val="both"/>
        <w:outlineLvl w:val="1"/>
        <w:rPr>
          <w:color w:val="000000"/>
          <w:sz w:val="24"/>
          <w:szCs w:val="24"/>
          <w:lang w:eastAsia="x-none"/>
        </w:rPr>
      </w:pPr>
      <w:r w:rsidRPr="00E75894">
        <w:rPr>
          <w:color w:val="000000"/>
          <w:sz w:val="24"/>
          <w:szCs w:val="24"/>
          <w:lang w:eastAsia="x-none"/>
        </w:rPr>
        <w:t>Принятие решений о предоставлении бюджетных ассигнований на осуществление за счет субсидий из бюджета Ханты-Мансийского района капитальных вложений в объекты муниципальной собственности и предоставление указанных субсидий осуществляются в порядке, установленном администрацией Ханты-Мансийского района.</w:t>
      </w:r>
    </w:p>
    <w:bookmarkEnd w:id="3"/>
    <w:p w:rsidR="00634353" w:rsidRPr="008A1E2D" w:rsidRDefault="00634353" w:rsidP="00634353">
      <w:pPr>
        <w:pStyle w:val="a3"/>
        <w:spacing w:after="0"/>
        <w:ind w:left="0" w:firstLine="567"/>
        <w:rPr>
          <w:rFonts w:cs="Arial"/>
          <w:color w:val="000000"/>
          <w:sz w:val="24"/>
          <w:szCs w:val="24"/>
        </w:rPr>
      </w:pPr>
      <w:r w:rsidRPr="008A1E2D">
        <w:rPr>
          <w:color w:val="000000"/>
          <w:sz w:val="24"/>
          <w:szCs w:val="24"/>
        </w:rPr>
        <w:t xml:space="preserve">(Статья </w:t>
      </w: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ru-RU"/>
        </w:rPr>
        <w:t>6</w:t>
      </w:r>
      <w:r>
        <w:rPr>
          <w:color w:val="000000"/>
          <w:sz w:val="24"/>
          <w:szCs w:val="24"/>
        </w:rPr>
        <w:t xml:space="preserve"> </w:t>
      </w:r>
      <w:r w:rsidRPr="008A1E2D">
        <w:rPr>
          <w:color w:val="000000"/>
          <w:sz w:val="24"/>
          <w:szCs w:val="24"/>
        </w:rPr>
        <w:t xml:space="preserve">изложена в новой редакции решением Думы </w:t>
      </w:r>
      <w:hyperlink r:id="rId43" w:history="1">
        <w:r>
          <w:rPr>
            <w:rStyle w:val="ab"/>
            <w:sz w:val="24"/>
            <w:szCs w:val="24"/>
          </w:rPr>
          <w:t>от 17.02.2023 № 255</w:t>
        </w:r>
      </w:hyperlink>
      <w:r w:rsidRPr="008A1E2D">
        <w:rPr>
          <w:sz w:val="24"/>
          <w:szCs w:val="24"/>
        </w:rPr>
        <w:t>)</w:t>
      </w:r>
    </w:p>
    <w:p w:rsidR="00634353" w:rsidRPr="00AF3094" w:rsidRDefault="00634353" w:rsidP="00634353">
      <w:pPr>
        <w:pStyle w:val="aa"/>
        <w:autoSpaceDE w:val="0"/>
        <w:autoSpaceDN w:val="0"/>
        <w:adjustRightInd w:val="0"/>
        <w:ind w:left="0"/>
        <w:outlineLvl w:val="0"/>
        <w:rPr>
          <w:rFonts w:ascii="Arial" w:hAnsi="Arial" w:cs="Arial"/>
          <w:color w:val="000000"/>
          <w:sz w:val="24"/>
          <w:szCs w:val="24"/>
          <w:lang w:val="x-none"/>
        </w:rPr>
      </w:pPr>
    </w:p>
    <w:p w:rsidR="00634353" w:rsidRPr="00AF3094" w:rsidRDefault="00634353" w:rsidP="00634353">
      <w:pPr>
        <w:pStyle w:val="aa"/>
        <w:autoSpaceDE w:val="0"/>
        <w:autoSpaceDN w:val="0"/>
        <w:adjustRightInd w:val="0"/>
        <w:ind w:left="0"/>
        <w:outlineLvl w:val="0"/>
        <w:rPr>
          <w:rFonts w:ascii="Arial" w:eastAsia="Calibri" w:hAnsi="Arial" w:cs="Arial"/>
          <w:bCs/>
          <w:color w:val="000000"/>
          <w:sz w:val="24"/>
          <w:szCs w:val="24"/>
          <w:lang w:eastAsia="en-US"/>
        </w:rPr>
      </w:pPr>
      <w:r w:rsidRPr="00AF3094">
        <w:rPr>
          <w:rFonts w:ascii="Arial" w:hAnsi="Arial" w:cs="Arial"/>
          <w:color w:val="000000"/>
          <w:sz w:val="24"/>
          <w:szCs w:val="24"/>
        </w:rPr>
        <w:t xml:space="preserve">Статья 17. 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Открытие и ведение лицевых счетов для автономных учреждений, созданных на базе имущества, находящегося в собственности </w:t>
      </w:r>
      <w:r w:rsidRPr="00AF3094">
        <w:rPr>
          <w:rFonts w:ascii="Arial" w:hAnsi="Arial" w:cs="Arial"/>
          <w:color w:val="000000"/>
          <w:sz w:val="24"/>
          <w:szCs w:val="24"/>
        </w:rPr>
        <w:t>Ханты-Мансийского района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, осуществляются </w:t>
      </w:r>
      <w:r w:rsidRPr="00AF3094">
        <w:rPr>
          <w:rFonts w:ascii="Arial" w:hAnsi="Arial" w:cs="Arial"/>
          <w:color w:val="000000"/>
          <w:sz w:val="24"/>
          <w:szCs w:val="24"/>
        </w:rPr>
        <w:t>в комитете по финансам администрации Ханты-Мансийского района в порядке, установленном комитетом по финансам администрации Ханты-Мансийского района</w:t>
      </w:r>
      <w:r w:rsidRPr="00AF3094">
        <w:rPr>
          <w:rFonts w:ascii="Arial" w:eastAsia="Calibri" w:hAnsi="Arial" w:cs="Arial"/>
          <w:color w:val="000000"/>
          <w:spacing w:val="-2"/>
          <w:sz w:val="24"/>
          <w:szCs w:val="24"/>
        </w:rPr>
        <w:t>.</w:t>
      </w:r>
    </w:p>
    <w:p w:rsidR="00634353" w:rsidRPr="00AF3094" w:rsidRDefault="00634353" w:rsidP="00634353">
      <w:pPr>
        <w:autoSpaceDE w:val="0"/>
        <w:autoSpaceDN w:val="0"/>
        <w:adjustRightInd w:val="0"/>
        <w:outlineLvl w:val="0"/>
        <w:rPr>
          <w:rFonts w:cs="Arial"/>
          <w:color w:val="000000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AF3094">
        <w:rPr>
          <w:color w:val="000000"/>
          <w:sz w:val="24"/>
          <w:szCs w:val="24"/>
        </w:rPr>
        <w:t>Статья 18. Администрация Ханты-Мансийского района предоставляет</w:t>
      </w:r>
      <w:r w:rsidRPr="001B1CE4">
        <w:rPr>
          <w:color w:val="000000"/>
          <w:sz w:val="24"/>
          <w:szCs w:val="28"/>
        </w:rPr>
        <w:t xml:space="preserve"> муниципальные гарантии по долговым обязательствам отдельного юридического лица или муниципального образования в порядке, установленном правовыми актами администрации Ханты-Мансийского района.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19. Установить, что администрация Ханты-Мансийского района и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органы администрации Ханты-Мансийского района не вправе принимать решения, приводящие к увеличению в 2023 году численности работников органов администрации Ханты-Мансийского района (</w:t>
      </w:r>
      <w:r w:rsidRPr="001B1CE4">
        <w:rPr>
          <w:color w:val="000000"/>
          <w:spacing w:val="-2"/>
          <w:sz w:val="24"/>
          <w:szCs w:val="28"/>
        </w:rPr>
        <w:t>за исключением случаев принятия решений по перераспределению полномочий или наделению ими) и</w:t>
      </w:r>
      <w:r w:rsidRPr="006C1BCB">
        <w:rPr>
          <w:color w:val="000000"/>
          <w:spacing w:val="-2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муниципальных учреждений Ханты-Мансийского района (</w:t>
      </w:r>
      <w:r w:rsidRPr="001B1CE4">
        <w:rPr>
          <w:color w:val="000000"/>
          <w:spacing w:val="-2"/>
          <w:sz w:val="24"/>
          <w:szCs w:val="28"/>
        </w:rPr>
        <w:t xml:space="preserve">за исключением случаев </w:t>
      </w:r>
      <w:r w:rsidRPr="001B1CE4">
        <w:rPr>
          <w:color w:val="000000"/>
          <w:spacing w:val="-2"/>
          <w:sz w:val="24"/>
          <w:szCs w:val="28"/>
        </w:rPr>
        <w:lastRenderedPageBreak/>
        <w:t>принятия решений по перераспределению полномочий или наделению ими, по вводу (приобретению) новых объектов капитального строительства).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20. Установить, что правовые акты Ханты-Мансийского района, влекущие дополнительные расходы за счет средств бюджета района на 2023 год, а</w:t>
      </w:r>
      <w:r w:rsidRPr="006C1BCB">
        <w:rPr>
          <w:color w:val="000000"/>
          <w:sz w:val="24"/>
          <w:szCs w:val="28"/>
        </w:rPr>
        <w:t xml:space="preserve"> </w:t>
      </w:r>
      <w:r w:rsidRPr="001B1CE4">
        <w:rPr>
          <w:color w:val="000000"/>
          <w:sz w:val="24"/>
          <w:szCs w:val="28"/>
        </w:rPr>
        <w:t>также сокращающие доходную базу, реализуются и применяются только при наличии соответствующих источников дополнительных поступлений в бюджет района и (или) при сокращении расходов по конкретным статьям бюджета района на 2023 год, а также после внесения соответствующих изменений в настоящее решение.</w:t>
      </w:r>
    </w:p>
    <w:p w:rsidR="00634353" w:rsidRPr="001B1CE4" w:rsidRDefault="00634353" w:rsidP="00634353">
      <w:pPr>
        <w:pStyle w:val="a5"/>
        <w:spacing w:before="0" w:line="240" w:lineRule="auto"/>
        <w:ind w:left="0"/>
        <w:jc w:val="both"/>
        <w:rPr>
          <w:rFonts w:ascii="Arial" w:hAnsi="Arial" w:cs="Arial"/>
          <w:b w:val="0"/>
          <w:color w:val="000000"/>
          <w:sz w:val="24"/>
          <w:szCs w:val="28"/>
        </w:rPr>
      </w:pP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Статья 21. Установить, что в случае невыполнения доходной части бюджета района в 2023 году в первоочередном порядке подлежат финансированию социально значимые расходы, связанные с: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оплатой труда и начислениями на выплаты по оплате труда;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социальным обеспечением населения;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обеспечением медикаментами и перевязочными средствами;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оплатой коммунальных услуг;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предоставление межбюджетных трансфертов бюджетам сельских поселений Ханты-Мансийского района в части дотаций и субвенций.</w:t>
      </w:r>
    </w:p>
    <w:p w:rsidR="00634353" w:rsidRPr="00E75894" w:rsidRDefault="00634353" w:rsidP="00E75894">
      <w:pPr>
        <w:spacing w:line="240" w:lineRule="auto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Перечень иных первоочередных расходов, не отнесенных к социально значимым расходам, а также объемы лимитов бюджетных обязательств в 2023 году определяются комитетом по финансам администрации Ханты-Мансийского района в пределах поступающих доходов в бюджет района.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22. Утвердить: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программу муниципальных заимствований Ханты-Мансийского района на 2023 год и плановый период 2024 и 2025 годов согласно приложению 21 к настоящему решению;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</w:t>
      </w:r>
      <w:r w:rsidRPr="001B1CE4">
        <w:rPr>
          <w:color w:val="000000"/>
          <w:sz w:val="24"/>
          <w:szCs w:val="28"/>
        </w:rPr>
        <w:t>перечень главных распорядителей средств бюджета района в составе ведомственной структуры расходов бюджета района на 2023 год согласно приложению 22 к настоящему решению.</w:t>
      </w: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</w:p>
    <w:p w:rsidR="00634353" w:rsidRPr="001B1CE4" w:rsidRDefault="00634353" w:rsidP="00634353">
      <w:pPr>
        <w:pStyle w:val="ConsPlusNormal"/>
        <w:ind w:firstLine="567"/>
        <w:jc w:val="both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23. Денежные обязательства (задолженность по денежным обязательствам) перед Ханты-Мансийским районом могут быть урегулированы посредством заключения соглашений о реструктуризации денежного обязательства (задолженности по денежным обязательствам) перед Ханты-Мансийским районом (далее-соглашение о реструктуризации).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outlineLvl w:val="0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Заключение соглашений о реструктуризации осуществляется администрацией Ханты-Мансийского района в соответствии с законодательством Российской Федерации, Ханты-Мансийского автономного округа-Югры и муниципальными правовыми актами Ханты-Мансийского района.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Установить, что реструктуризация денежных обязательств (задолженности по денежным обязательствам) перед Ханты-Мансийским районом может быть осуществлена при наличии хотя бы одного из следующих оснований: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причинение должнику ущерба в результате стихийного бедствия, технологической катастрофы или других обстоятельств непреодолимой силы;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задержка финансирования из бюджетов всех уровней, в том числе оплаты выполненного должником муниципального контракта либо муниципального задания;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lastRenderedPageBreak/>
        <w:t>- угроза банкротства в случае единовременной выплаты имеющейся задолженности по денежному обязательству (задолженности по денежным обязательствам);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угроза нарушения бесперебойного функционирования деятельности предприятий Ханты-Мансийского района, осуществляющих обеспечение объектов жизнеобеспечения или социальной инфраструктуры населенных пунктов Ханты-Мансийского района в случае единовременной выплаты имеющейся задолженности по денежному обязательству.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Реструктуризация денежных обязательств (задолженности по денежным обязательствам) перед Ханты-Мансийским районом проводится следующими способами и на следующих основных условиях: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 предоставлением отсрочки погашения задолженности до трех лет;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 предоставлением рассрочки погашения до десяти лет, путем поэтапного погашения денежных обязательств (задолженности по денежным обязательствам), имеющимся на 1 число месяца, предшествующего дате принятия решения о реструктуризации;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изменение величины процентов или неустойки по денежным обязательствам (задолженности по денежным обязательствам), при этом на остаток задолженности ежемесячно начисляются и уплачиваются должником проценты за пользование средствами местного бюджета в размере 0,1 процента годовых;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задолженность по начисленной неустойке подлежит оплате после полного погашения должником задолженности и процентов за рассрочку, но не позднее одного месяца с даты полного погашения задолженности, либо, в случае полного и своевременного выполнения должником обязательств по погашению задолженности и уплате начисленных процентов, неустойка подлежит списанию (прощению).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Установить, что правила (основания, условия и порядок) реструктуризации денежных обязательств (задолженности по денежным обязательствам) перед Ханты-Мансийским районом устанавливаются постановлением администрации Ханты-Мансийского района.</w:t>
      </w:r>
    </w:p>
    <w:p w:rsidR="00634353" w:rsidRPr="00E75894" w:rsidRDefault="00634353" w:rsidP="00634353">
      <w:pPr>
        <w:autoSpaceDE w:val="0"/>
        <w:autoSpaceDN w:val="0"/>
        <w:adjustRightInd w:val="0"/>
        <w:contextualSpacing/>
        <w:rPr>
          <w:rFonts w:ascii="Arial" w:eastAsia="Calibri" w:hAnsi="Arial" w:cs="Arial"/>
          <w:color w:val="000000"/>
          <w:sz w:val="24"/>
          <w:szCs w:val="28"/>
        </w:rPr>
      </w:pPr>
    </w:p>
    <w:p w:rsidR="00634353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24. Установить, что в 2023 году комитет по финансам администрации Ханты-Мансийского района осуществляет казначейское сопровождение средств.</w:t>
      </w:r>
    </w:p>
    <w:p w:rsidR="00634353" w:rsidRPr="00451DE1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4"/>
        </w:rPr>
      </w:pPr>
      <w:r w:rsidRPr="00451DE1">
        <w:rPr>
          <w:color w:val="000000"/>
          <w:sz w:val="24"/>
          <w:szCs w:val="24"/>
        </w:rPr>
        <w:t>Казначейскому сопровождению подлежат: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авансовые платежи и расчеты по муниципальным контрактам о поставке товаров, выполнении работ, оказании услуг, заключаемым на сумму более 50 000,0 тыс. рублей, источником финансового обеспечения исполнения которых являются средства, предоставляемые из бюджета района;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авансовые платежи и расчеты по контрактам (договорам) о поставке товаров, выполнении работ, оказании услуг, заключаемым на сумму более 50 000,0 тыс. рублей муниципальными бюджетными или автономными учреждениями района, лицевые счета которым открыты в комитете по финансам администрации Ханты-Мансийского района, за счет средств, предоставляемых из бюджета района в соответствии с законодательством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lastRenderedPageBreak/>
        <w:t xml:space="preserve">-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</w:t>
      </w:r>
      <w:hyperlink r:id="rId44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E75894">
          <w:rPr>
            <w:rFonts w:ascii="Arial" w:hAnsi="Arial"/>
            <w:color w:val="000000"/>
            <w:sz w:val="24"/>
          </w:rPr>
          <w:t>Бюджетного кодекса</w:t>
        </w:r>
      </w:hyperlink>
      <w:r w:rsidRPr="00E75894">
        <w:rPr>
          <w:rFonts w:ascii="Arial" w:eastAsia="Calibri" w:hAnsi="Arial" w:cs="Arial"/>
          <w:color w:val="000000"/>
          <w:sz w:val="24"/>
          <w:szCs w:val="28"/>
        </w:rPr>
        <w:t xml:space="preserve"> Российской Федерации).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на основании: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634353" w:rsidRPr="00E75894" w:rsidRDefault="00634353" w:rsidP="00E75894">
      <w:pPr>
        <w:spacing w:line="240" w:lineRule="auto"/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34353" w:rsidRPr="00E75894" w:rsidRDefault="00634353" w:rsidP="00634353">
      <w:pPr>
        <w:rPr>
          <w:rFonts w:ascii="Arial" w:eastAsia="Calibri" w:hAnsi="Arial" w:cs="Arial"/>
          <w:color w:val="000000"/>
          <w:sz w:val="24"/>
          <w:szCs w:val="28"/>
        </w:rPr>
      </w:pPr>
      <w:r w:rsidRPr="00E75894">
        <w:rPr>
          <w:rFonts w:ascii="Arial" w:eastAsia="Calibri" w:hAnsi="Arial" w:cs="Arial"/>
          <w:color w:val="000000"/>
          <w:sz w:val="24"/>
          <w:szCs w:val="28"/>
        </w:rPr>
        <w:t>- социально ориентированным некоммерческим организациям.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  <w:r w:rsidRPr="001B1CE4">
        <w:rPr>
          <w:color w:val="000000"/>
          <w:sz w:val="24"/>
          <w:szCs w:val="28"/>
        </w:rPr>
        <w:t>Статья 25. Настоящее решение вступает в силу после его официального опубликования (обнародования), но не ранее 1 января 2023 года.</w:t>
      </w:r>
    </w:p>
    <w:p w:rsidR="00634353" w:rsidRPr="001B1CE4" w:rsidRDefault="00634353" w:rsidP="00634353">
      <w:pPr>
        <w:pStyle w:val="ConsPlusNormal"/>
        <w:ind w:firstLine="567"/>
        <w:jc w:val="both"/>
        <w:outlineLvl w:val="1"/>
        <w:rPr>
          <w:color w:val="000000"/>
          <w:sz w:val="24"/>
          <w:szCs w:val="28"/>
        </w:rPr>
      </w:pPr>
    </w:p>
    <w:p w:rsidR="00634353" w:rsidRDefault="00634353" w:rsidP="00634353">
      <w:pPr>
        <w:pStyle w:val="ConsPlusNormal"/>
        <w:ind w:firstLine="0"/>
        <w:jc w:val="both"/>
        <w:outlineLvl w:val="1"/>
        <w:rPr>
          <w:color w:val="000000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3832"/>
      </w:tblGrid>
      <w:tr w:rsidR="00634353" w:rsidRPr="001B1CE4" w:rsidTr="00E75894">
        <w:tc>
          <w:tcPr>
            <w:tcW w:w="5739" w:type="dxa"/>
            <w:shd w:val="clear" w:color="auto" w:fill="auto"/>
          </w:tcPr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Председатель Думы</w:t>
            </w:r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Ханты-Мансийского района</w:t>
            </w:r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Е.А. Данилова</w:t>
            </w:r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23.12.2022</w:t>
            </w:r>
          </w:p>
        </w:tc>
        <w:tc>
          <w:tcPr>
            <w:tcW w:w="3832" w:type="dxa"/>
            <w:shd w:val="clear" w:color="auto" w:fill="auto"/>
          </w:tcPr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Глава</w:t>
            </w:r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Ханты-Мансийского района</w:t>
            </w:r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 xml:space="preserve">К.Р. </w:t>
            </w:r>
            <w:proofErr w:type="spellStart"/>
            <w:r w:rsidRPr="001B1CE4">
              <w:rPr>
                <w:rFonts w:cs="Arial"/>
                <w:color w:val="000000"/>
                <w:szCs w:val="28"/>
              </w:rPr>
              <w:t>Минулин</w:t>
            </w:r>
            <w:proofErr w:type="spellEnd"/>
          </w:p>
          <w:p w:rsidR="00634353" w:rsidRPr="001B1CE4" w:rsidRDefault="00634353" w:rsidP="00C563BE">
            <w:pPr>
              <w:tabs>
                <w:tab w:val="left" w:pos="4678"/>
              </w:tabs>
              <w:ind w:right="-1"/>
              <w:rPr>
                <w:rFonts w:cs="Arial"/>
                <w:color w:val="000000"/>
                <w:szCs w:val="28"/>
              </w:rPr>
            </w:pPr>
            <w:r w:rsidRPr="001B1CE4">
              <w:rPr>
                <w:rFonts w:cs="Arial"/>
                <w:color w:val="000000"/>
                <w:szCs w:val="28"/>
              </w:rPr>
              <w:t>23.12.2022</w:t>
            </w:r>
          </w:p>
        </w:tc>
      </w:tr>
    </w:tbl>
    <w:p w:rsidR="00093B98" w:rsidRDefault="00093B98" w:rsidP="00E75894"/>
    <w:sectPr w:rsidR="00093B98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75894">
      <w:pPr>
        <w:spacing w:after="0" w:line="240" w:lineRule="auto"/>
      </w:pPr>
      <w:r>
        <w:separator/>
      </w:r>
    </w:p>
  </w:endnote>
  <w:endnote w:type="continuationSeparator" w:id="0">
    <w:p w:rsidR="00000000" w:rsidRDefault="00E7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75894">
      <w:pPr>
        <w:spacing w:after="0" w:line="240" w:lineRule="auto"/>
      </w:pPr>
      <w:r>
        <w:separator/>
      </w:r>
    </w:p>
  </w:footnote>
  <w:footnote w:type="continuationSeparator" w:id="0">
    <w:p w:rsidR="00000000" w:rsidRDefault="00E7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53" w:rsidRDefault="006343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85"/>
    <w:rsid w:val="00093B98"/>
    <w:rsid w:val="00296FC0"/>
    <w:rsid w:val="00634353"/>
    <w:rsid w:val="00844A85"/>
    <w:rsid w:val="00E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37E7B-3DD2-4621-BD1F-BEA261A54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634353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34353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PlusNormal">
    <w:name w:val="ConsPlusNormal"/>
    <w:rsid w:val="006343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634353"/>
    <w:pPr>
      <w:spacing w:after="120" w:line="240" w:lineRule="auto"/>
      <w:ind w:left="284" w:hanging="284"/>
      <w:jc w:val="both"/>
    </w:pPr>
    <w:rPr>
      <w:rFonts w:ascii="Arial" w:eastAsia="Calibri" w:hAnsi="Arial" w:cs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634353"/>
    <w:rPr>
      <w:rFonts w:ascii="Arial" w:eastAsia="Calibri" w:hAnsi="Arial" w:cs="Times New Roman"/>
      <w:sz w:val="20"/>
      <w:szCs w:val="20"/>
      <w:lang w:val="x-none"/>
    </w:rPr>
  </w:style>
  <w:style w:type="paragraph" w:customStyle="1" w:styleId="ConsNormal">
    <w:name w:val="ConsNormal"/>
    <w:rsid w:val="0063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атья"/>
    <w:basedOn w:val="a"/>
    <w:rsid w:val="00634353"/>
    <w:pPr>
      <w:spacing w:before="400" w:after="0" w:line="360" w:lineRule="auto"/>
      <w:ind w:left="708" w:firstLine="567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35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634353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634353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634353"/>
    <w:rPr>
      <w:color w:val="0000FF"/>
      <w:u w:val="none"/>
    </w:rPr>
  </w:style>
  <w:style w:type="paragraph" w:styleId="2">
    <w:name w:val="Body Text 2"/>
    <w:basedOn w:val="a"/>
    <w:link w:val="20"/>
    <w:uiPriority w:val="99"/>
    <w:unhideWhenUsed/>
    <w:rsid w:val="00634353"/>
    <w:pPr>
      <w:spacing w:after="120" w:line="480" w:lineRule="auto"/>
      <w:ind w:firstLine="56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63435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itle">
    <w:name w:val="Title!Название НПА"/>
    <w:basedOn w:val="a"/>
    <w:rsid w:val="0063435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content\act\462eea98-27af-4b8c-8c0d-22e371473dbf.html" TargetMode="External"/><Relationship Id="rId18" Type="http://schemas.openxmlformats.org/officeDocument/2006/relationships/hyperlink" Target="file:///C:\Users\harisova_rv\content\act\498d8e6c-8528-4f13-9db6-4cc98a17e558.doc" TargetMode="External"/><Relationship Id="rId26" Type="http://schemas.openxmlformats.org/officeDocument/2006/relationships/hyperlink" Target="file:///C:\content\act\498d8e6c-8528-4f13-9db6-4cc98a17e558.doc" TargetMode="External"/><Relationship Id="rId39" Type="http://schemas.openxmlformats.org/officeDocument/2006/relationships/hyperlink" Target="file:///C:\content\act\498d8e6c-8528-4f13-9db6-4cc98a17e558.doc" TargetMode="External"/><Relationship Id="rId21" Type="http://schemas.openxmlformats.org/officeDocument/2006/relationships/hyperlink" Target="file:///C:\content\act\85cf5473-8bc2-4a68-a4e1-1ee71e1ab26b.doc" TargetMode="External"/><Relationship Id="rId34" Type="http://schemas.openxmlformats.org/officeDocument/2006/relationships/hyperlink" Target="file:///C:\content\act\498d8e6c-8528-4f13-9db6-4cc98a17e558.doc" TargetMode="External"/><Relationship Id="rId42" Type="http://schemas.openxmlformats.org/officeDocument/2006/relationships/hyperlink" Target="file:///C:\content\act\85cf5473-8bc2-4a68-a4e1-1ee71e1ab26b.doc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content\act\afa93fa7-466f-4a1b-a199-3d2e155ccda5.doc" TargetMode="External"/><Relationship Id="rId29" Type="http://schemas.openxmlformats.org/officeDocument/2006/relationships/hyperlink" Target="file:///C:\content\act\6ba04aa2-bc76-4e72-b471-3cbdb9ac1cbf.html" TargetMode="External"/><Relationship Id="rId11" Type="http://schemas.openxmlformats.org/officeDocument/2006/relationships/hyperlink" Target="file:///C:\content\act\96e20c02-1b12-465a-b64c-24aa92270007.html" TargetMode="External"/><Relationship Id="rId24" Type="http://schemas.openxmlformats.org/officeDocument/2006/relationships/hyperlink" Target="file:///C:\content\act\afa93fa7-466f-4a1b-a199-3d2e155ccda5.doc" TargetMode="External"/><Relationship Id="rId32" Type="http://schemas.openxmlformats.org/officeDocument/2006/relationships/hyperlink" Target="file:///C:\content\act\91fa1bd2-a73a-4a79-9848-a4a0f53715d0.html" TargetMode="External"/><Relationship Id="rId37" Type="http://schemas.openxmlformats.org/officeDocument/2006/relationships/hyperlink" Target="file:///C:\content\act\afa93fa7-466f-4a1b-a199-3d2e155ccda5.doc" TargetMode="External"/><Relationship Id="rId40" Type="http://schemas.openxmlformats.org/officeDocument/2006/relationships/hyperlink" Target="file:///C:\Users\harisova_rv\content\act\9ae9b1d3-a208-4c7d-9013-c7189b106abd.doc" TargetMode="External"/><Relationship Id="rId45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file:///C:\Users\harisova_rv\content\act\9ae9b1d3-a208-4c7d-9013-c7189b106abd.doc" TargetMode="External"/><Relationship Id="rId23" Type="http://schemas.openxmlformats.org/officeDocument/2006/relationships/hyperlink" Target="file:///C:\content\act\afa93fa7-466f-4a1b-a199-3d2e155ccda5.doc" TargetMode="External"/><Relationship Id="rId28" Type="http://schemas.openxmlformats.org/officeDocument/2006/relationships/hyperlink" Target="file:///C:\content\act\85cf5473-8bc2-4a68-a4e1-1ee71e1ab26b.doc" TargetMode="External"/><Relationship Id="rId36" Type="http://schemas.openxmlformats.org/officeDocument/2006/relationships/hyperlink" Target="file:///C:\Users\harisova_rv\content\act\9ae9b1d3-a208-4c7d-9013-c7189b106abd.doc" TargetMode="External"/><Relationship Id="rId49" Type="http://schemas.openxmlformats.org/officeDocument/2006/relationships/header" Target="header3.xml"/><Relationship Id="rId10" Type="http://schemas.openxmlformats.org/officeDocument/2006/relationships/hyperlink" Target="file:///C:\content\act\8f21b21c-a408-42c4-b9fe-a939b863c84a.html" TargetMode="External"/><Relationship Id="rId19" Type="http://schemas.openxmlformats.org/officeDocument/2006/relationships/hyperlink" Target="file:///C:\Users\harisova_rv\content\act\9ae9b1d3-a208-4c7d-9013-c7189b106abd.doc" TargetMode="External"/><Relationship Id="rId31" Type="http://schemas.openxmlformats.org/officeDocument/2006/relationships/hyperlink" Target="file:///C:\content\act\6ba04aa2-bc76-4e72-b471-3cbdb9ac1cbf.html" TargetMode="External"/><Relationship Id="rId44" Type="http://schemas.openxmlformats.org/officeDocument/2006/relationships/hyperlink" Target="file:///C:\content\act\8f21b21c-a408-42c4-b9fe-a939b863c84a.html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file:///C:\content\act\85cf5473-8bc2-4a68-a4e1-1ee71e1ab26b.doc" TargetMode="External"/><Relationship Id="rId14" Type="http://schemas.openxmlformats.org/officeDocument/2006/relationships/hyperlink" Target="file:///C:\content\act\498d8e6c-8528-4f13-9db6-4cc98a17e558.doc" TargetMode="External"/><Relationship Id="rId22" Type="http://schemas.openxmlformats.org/officeDocument/2006/relationships/hyperlink" Target="consultantplus://offline/ref=F911875CAE5FE47F6184B857E948C4FB229790011F1D5B9B07B6C4D79BA9738E1A3A09F94A7BCB9D978480B9A1B3FCAAAF1E0C0A2EFC7205VEX8J" TargetMode="External"/><Relationship Id="rId27" Type="http://schemas.openxmlformats.org/officeDocument/2006/relationships/hyperlink" Target="file:///C:\content\act\afa93fa7-466f-4a1b-a199-3d2e155ccda5.doc" TargetMode="External"/><Relationship Id="rId30" Type="http://schemas.openxmlformats.org/officeDocument/2006/relationships/hyperlink" Target="file:///C:\content\act\91fa1bd2-a73a-4a79-9848-a4a0f53715d0.html" TargetMode="External"/><Relationship Id="rId35" Type="http://schemas.openxmlformats.org/officeDocument/2006/relationships/hyperlink" Target="file:///C:\content\act\498d8e6c-8528-4f13-9db6-4cc98a17e558.doc" TargetMode="External"/><Relationship Id="rId43" Type="http://schemas.openxmlformats.org/officeDocument/2006/relationships/hyperlink" Target="file:///C:\content\act\498d8e6c-8528-4f13-9db6-4cc98a17e558.doc" TargetMode="External"/><Relationship Id="rId48" Type="http://schemas.openxmlformats.org/officeDocument/2006/relationships/footer" Target="footer2.xml"/><Relationship Id="rId8" Type="http://schemas.openxmlformats.org/officeDocument/2006/relationships/hyperlink" Target="file:///C:\content\act\afa93fa7-466f-4a1b-a199-3d2e155ccda5.doc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file:///C:\content\act\ad500e86-e51d-46ee-b3b6-0aead5368d17.html" TargetMode="External"/><Relationship Id="rId17" Type="http://schemas.openxmlformats.org/officeDocument/2006/relationships/hyperlink" Target="file:///C:\content\act\85cf5473-8bc2-4a68-a4e1-1ee71e1ab26b.doc" TargetMode="External"/><Relationship Id="rId25" Type="http://schemas.openxmlformats.org/officeDocument/2006/relationships/hyperlink" Target="file:///C:\content\act\85cf5473-8bc2-4a68-a4e1-1ee71e1ab26b.doc" TargetMode="External"/><Relationship Id="rId33" Type="http://schemas.openxmlformats.org/officeDocument/2006/relationships/hyperlink" Target="file:///C:\Users\harisova_rv\content\act\39e18fbb-9a65-4c81-9edc-e24e33dc8294.html" TargetMode="External"/><Relationship Id="rId38" Type="http://schemas.openxmlformats.org/officeDocument/2006/relationships/hyperlink" Target="file:///C:\content\act\85cf5473-8bc2-4a68-a4e1-1ee71e1ab26b.doc" TargetMode="External"/><Relationship Id="rId46" Type="http://schemas.openxmlformats.org/officeDocument/2006/relationships/header" Target="header2.xml"/><Relationship Id="rId20" Type="http://schemas.openxmlformats.org/officeDocument/2006/relationships/hyperlink" Target="file:///C:\content\act\afa93fa7-466f-4a1b-a199-3d2e155ccda5.doc" TargetMode="External"/><Relationship Id="rId41" Type="http://schemas.openxmlformats.org/officeDocument/2006/relationships/hyperlink" Target="file:///C:\content\act\afa93fa7-466f-4a1b-a199-3d2e155ccda5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content\act\498d8e6c-8528-4f13-9db6-4cc98a17e55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5996</Words>
  <Characters>34178</Characters>
  <Application>Microsoft Office Word</Application>
  <DocSecurity>0</DocSecurity>
  <Lines>284</Lines>
  <Paragraphs>80</Paragraphs>
  <ScaleCrop>false</ScaleCrop>
  <Company/>
  <LinksUpToDate>false</LinksUpToDate>
  <CharactersWithSpaces>40094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Харисова Р.В.</cp:lastModifiedBy>
  <cp:revision>4</cp:revision>
  <dcterms:created xsi:type="dcterms:W3CDTF">2023-12-20T05:48:00Z</dcterms:created>
  <dcterms:modified xsi:type="dcterms:W3CDTF">2023-12-20T09:48:00Z</dcterms:modified>
</cp:coreProperties>
</file>