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06B" w:rsidRPr="00A13D9E" w:rsidRDefault="003B606B" w:rsidP="003B606B">
      <w:pPr>
        <w:pStyle w:val="ConsNormal"/>
        <w:widowControl/>
        <w:ind w:firstLine="567"/>
        <w:rPr>
          <w:color w:val="000000"/>
          <w:sz w:val="24"/>
          <w:szCs w:val="24"/>
        </w:rPr>
      </w:pPr>
      <w:r w:rsidRPr="00E5073A">
        <w:rPr>
          <w:color w:val="000000"/>
          <w:sz w:val="24"/>
          <w:szCs w:val="24"/>
        </w:rPr>
        <w:t xml:space="preserve">(Приложение </w:t>
      </w:r>
      <w:r>
        <w:rPr>
          <w:color w:val="000000"/>
          <w:sz w:val="24"/>
          <w:szCs w:val="24"/>
        </w:rPr>
        <w:t>11</w:t>
      </w:r>
      <w:r w:rsidRPr="00E5073A">
        <w:rPr>
          <w:color w:val="000000"/>
          <w:sz w:val="24"/>
          <w:szCs w:val="24"/>
        </w:rPr>
        <w:t xml:space="preserve"> изложено в новой редакции решением Думы </w:t>
      </w:r>
      <w:hyperlink r:id="rId5" w:history="1">
        <w:r w:rsidRPr="00E5073A">
          <w:rPr>
            <w:rStyle w:val="a3"/>
            <w:sz w:val="24"/>
            <w:szCs w:val="24"/>
          </w:rPr>
          <w:t>от 17.02.2023 № 255</w:t>
        </w:r>
      </w:hyperlink>
      <w:r w:rsidRPr="00E5073A">
        <w:rPr>
          <w:sz w:val="24"/>
          <w:szCs w:val="24"/>
        </w:rPr>
        <w:t>)</w:t>
      </w:r>
    </w:p>
    <w:p w:rsidR="003B606B" w:rsidRPr="00E97C8D" w:rsidRDefault="003B606B" w:rsidP="003B606B">
      <w:pPr>
        <w:pStyle w:val="ConsNormal"/>
        <w:widowControl/>
        <w:ind w:firstLine="567"/>
        <w:rPr>
          <w:color w:val="000000"/>
          <w:sz w:val="24"/>
          <w:szCs w:val="24"/>
        </w:rPr>
      </w:pPr>
      <w:r w:rsidRPr="00E97C8D">
        <w:rPr>
          <w:bCs/>
          <w:color w:val="000000"/>
          <w:sz w:val="24"/>
          <w:szCs w:val="24"/>
        </w:rPr>
        <w:t xml:space="preserve">(Приложение </w:t>
      </w:r>
      <w:r>
        <w:rPr>
          <w:bCs/>
          <w:color w:val="000000"/>
          <w:sz w:val="24"/>
          <w:szCs w:val="24"/>
        </w:rPr>
        <w:t>11</w:t>
      </w:r>
      <w:r w:rsidRPr="00E97C8D">
        <w:rPr>
          <w:bCs/>
          <w:color w:val="000000"/>
          <w:sz w:val="24"/>
          <w:szCs w:val="24"/>
        </w:rPr>
        <w:t xml:space="preserve"> изложено в новой редакции решением Думы </w:t>
      </w:r>
      <w:hyperlink r:id="rId6" w:tooltip="решение от 15.06.2023 0:00:00 №323 Дума Ханты-Мансийского района&#10;&#10;О внесении изменений в решение Думы Ханты-Мансийского района от 23.12.2022 № 227 «О бюджете Ханты-Мансийского района на 2023 год и плановый период 2024 и 2025 годов»&#10;" w:history="1">
        <w:r w:rsidRPr="00E97C8D">
          <w:rPr>
            <w:rStyle w:val="a3"/>
            <w:bCs/>
            <w:sz w:val="24"/>
            <w:szCs w:val="24"/>
          </w:rPr>
          <w:t>от 15.06.2023 № 323</w:t>
        </w:r>
      </w:hyperlink>
      <w:r w:rsidRPr="00E97C8D">
        <w:rPr>
          <w:bCs/>
          <w:color w:val="000000"/>
          <w:sz w:val="24"/>
          <w:szCs w:val="24"/>
        </w:rPr>
        <w:t>)</w:t>
      </w:r>
    </w:p>
    <w:p w:rsidR="003B606B" w:rsidRDefault="003B606B" w:rsidP="003B606B">
      <w:pPr>
        <w:pStyle w:val="ConsNormal"/>
        <w:widowControl/>
        <w:ind w:firstLine="567"/>
        <w:rPr>
          <w:color w:val="000000"/>
          <w:sz w:val="24"/>
          <w:szCs w:val="24"/>
        </w:rPr>
      </w:pPr>
      <w:r w:rsidRPr="0006651B">
        <w:rPr>
          <w:color w:val="000000"/>
          <w:sz w:val="24"/>
          <w:szCs w:val="24"/>
        </w:rPr>
        <w:t xml:space="preserve">(Приложение </w:t>
      </w:r>
      <w:r>
        <w:rPr>
          <w:color w:val="000000"/>
          <w:sz w:val="24"/>
          <w:szCs w:val="24"/>
        </w:rPr>
        <w:t>1</w:t>
      </w:r>
      <w:r w:rsidRPr="0006651B">
        <w:rPr>
          <w:color w:val="000000"/>
          <w:sz w:val="24"/>
          <w:szCs w:val="24"/>
        </w:rPr>
        <w:t xml:space="preserve">1 изложено в новой редакции решением Думы </w:t>
      </w:r>
      <w:hyperlink r:id="rId7" w:history="1">
        <w:r>
          <w:rPr>
            <w:rStyle w:val="a3"/>
            <w:sz w:val="24"/>
            <w:szCs w:val="24"/>
          </w:rPr>
          <w:t>от 22.09.2023 № 334</w:t>
        </w:r>
      </w:hyperlink>
      <w:r w:rsidRPr="0006651B">
        <w:rPr>
          <w:sz w:val="24"/>
          <w:szCs w:val="24"/>
        </w:rPr>
        <w:t>)</w:t>
      </w:r>
    </w:p>
    <w:p w:rsidR="003B606B" w:rsidRPr="00BE76CD" w:rsidRDefault="003B606B" w:rsidP="003B606B">
      <w:pPr>
        <w:autoSpaceDE w:val="0"/>
        <w:autoSpaceDN w:val="0"/>
        <w:adjustRightInd w:val="0"/>
        <w:jc w:val="left"/>
        <w:rPr>
          <w:rFonts w:cs="Arial"/>
          <w:color w:val="000000"/>
        </w:rPr>
      </w:pPr>
      <w:r w:rsidRPr="00BE76CD">
        <w:rPr>
          <w:rFonts w:cs="Arial"/>
          <w:color w:val="000000"/>
        </w:rPr>
        <w:t xml:space="preserve">(Приложение 11 изложено в новой редакции решением Думы </w:t>
      </w:r>
      <w:hyperlink r:id="rId8" w:history="1">
        <w:r>
          <w:rPr>
            <w:rStyle w:val="a3"/>
            <w:rFonts w:cs="Arial"/>
          </w:rPr>
          <w:t>от 24.11.2023 № 351</w:t>
        </w:r>
      </w:hyperlink>
      <w:r w:rsidRPr="00BE76CD">
        <w:rPr>
          <w:rFonts w:cs="Arial"/>
          <w:color w:val="000000"/>
        </w:rPr>
        <w:t>)</w:t>
      </w:r>
    </w:p>
    <w:p w:rsidR="003B606B" w:rsidRPr="00BE76CD" w:rsidRDefault="003B606B" w:rsidP="003B606B">
      <w:pPr>
        <w:autoSpaceDE w:val="0"/>
        <w:autoSpaceDN w:val="0"/>
        <w:adjustRightInd w:val="0"/>
        <w:ind w:left="10348"/>
        <w:jc w:val="right"/>
        <w:rPr>
          <w:rFonts w:cs="Arial"/>
          <w:b/>
          <w:color w:val="000000"/>
          <w:sz w:val="30"/>
          <w:szCs w:val="30"/>
        </w:rPr>
      </w:pPr>
      <w:r w:rsidRPr="00BE76CD">
        <w:rPr>
          <w:rFonts w:cs="Arial"/>
          <w:b/>
          <w:color w:val="000000"/>
          <w:sz w:val="30"/>
          <w:szCs w:val="30"/>
        </w:rPr>
        <w:t>Приложение 11 к решению Думы Ханты-Мансийского района от 23.12.2022 № 227</w:t>
      </w:r>
    </w:p>
    <w:p w:rsidR="003B606B" w:rsidRPr="00BE76CD" w:rsidRDefault="003B606B" w:rsidP="003B606B">
      <w:pPr>
        <w:autoSpaceDE w:val="0"/>
        <w:autoSpaceDN w:val="0"/>
        <w:adjustRightInd w:val="0"/>
        <w:ind w:firstLine="0"/>
        <w:jc w:val="center"/>
        <w:rPr>
          <w:rFonts w:cs="Arial"/>
          <w:b/>
          <w:sz w:val="30"/>
          <w:szCs w:val="30"/>
        </w:rPr>
      </w:pPr>
      <w:r w:rsidRPr="00BE76CD">
        <w:rPr>
          <w:rFonts w:cs="Arial"/>
          <w:b/>
          <w:sz w:val="30"/>
          <w:szCs w:val="30"/>
        </w:rPr>
        <w:t>Источники финансирования дефицита бюджета района на 2023 год</w:t>
      </w:r>
    </w:p>
    <w:p w:rsidR="003B606B" w:rsidRPr="00BE76CD" w:rsidRDefault="003B606B" w:rsidP="003B606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59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45"/>
        <w:gridCol w:w="10447"/>
        <w:gridCol w:w="1701"/>
      </w:tblGrid>
      <w:tr w:rsidR="003B606B" w:rsidRPr="00BE76CD" w:rsidTr="00C563BE">
        <w:trPr>
          <w:trHeight w:val="720"/>
        </w:trPr>
        <w:tc>
          <w:tcPr>
            <w:tcW w:w="3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06B" w:rsidRPr="00BE76CD" w:rsidRDefault="003B606B" w:rsidP="00C563B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color w:val="000000"/>
              </w:rPr>
            </w:pPr>
            <w:r w:rsidRPr="00BE76CD">
              <w:rPr>
                <w:rFonts w:cs="Arial"/>
                <w:color w:val="000000"/>
              </w:rPr>
              <w:t>Код</w:t>
            </w:r>
          </w:p>
        </w:tc>
        <w:tc>
          <w:tcPr>
            <w:tcW w:w="10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06B" w:rsidRPr="00BE76CD" w:rsidRDefault="003B606B" w:rsidP="00C563B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color w:val="000000"/>
              </w:rPr>
            </w:pPr>
            <w:r w:rsidRPr="00BE76CD">
              <w:rPr>
                <w:rFonts w:cs="Arial"/>
                <w:color w:val="000000"/>
              </w:rPr>
              <w:t xml:space="preserve">Наименование кода поступлений в бюджет, группы, подгруппы, статьи, подстатьи, элемента, подвида, аналитической группы </w:t>
            </w:r>
            <w:proofErr w:type="gramStart"/>
            <w:r w:rsidRPr="00BE76CD">
              <w:rPr>
                <w:rFonts w:cs="Arial"/>
                <w:color w:val="000000"/>
              </w:rPr>
              <w:t>вида источников финансирования дефицитов бюджетов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06B" w:rsidRPr="00BE76CD" w:rsidRDefault="003B606B" w:rsidP="00C563B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color w:val="000000"/>
              </w:rPr>
            </w:pPr>
            <w:r w:rsidRPr="00BE76CD">
              <w:rPr>
                <w:rFonts w:cs="Arial"/>
                <w:color w:val="000000"/>
              </w:rPr>
              <w:t>Сумма, тыс. рублей</w:t>
            </w:r>
          </w:p>
        </w:tc>
      </w:tr>
      <w:tr w:rsidR="003B606B" w:rsidRPr="00BE76CD" w:rsidTr="00C563BE">
        <w:trPr>
          <w:trHeight w:val="885"/>
        </w:trPr>
        <w:tc>
          <w:tcPr>
            <w:tcW w:w="3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06B" w:rsidRPr="00BE76CD" w:rsidRDefault="003B606B" w:rsidP="00C563B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color w:val="000000"/>
              </w:rPr>
            </w:pPr>
            <w:r w:rsidRPr="00BE76CD">
              <w:rPr>
                <w:rFonts w:cs="Arial"/>
                <w:color w:val="000000"/>
              </w:rPr>
              <w:t>000 01 03 00 00 00 0000 000</w:t>
            </w:r>
          </w:p>
        </w:tc>
        <w:tc>
          <w:tcPr>
            <w:tcW w:w="10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06B" w:rsidRPr="00BE76CD" w:rsidRDefault="003B606B" w:rsidP="00C563B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color w:val="000000"/>
              </w:rPr>
            </w:pPr>
            <w:r w:rsidRPr="00BE76CD">
              <w:rPr>
                <w:rFonts w:cs="Arial"/>
                <w:color w:val="00000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B606B" w:rsidRPr="00BE76CD" w:rsidRDefault="003B606B" w:rsidP="00C563B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bCs/>
                <w:color w:val="000000"/>
              </w:rPr>
            </w:pPr>
            <w:r w:rsidRPr="00BE76CD">
              <w:rPr>
                <w:rFonts w:cs="Arial"/>
                <w:bCs/>
                <w:color w:val="000000"/>
              </w:rPr>
              <w:t>- 95 244,6</w:t>
            </w:r>
          </w:p>
        </w:tc>
      </w:tr>
      <w:tr w:rsidR="003B606B" w:rsidRPr="00BE76CD" w:rsidTr="00C563BE">
        <w:trPr>
          <w:trHeight w:val="885"/>
        </w:trPr>
        <w:tc>
          <w:tcPr>
            <w:tcW w:w="3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06B" w:rsidRPr="00BE76CD" w:rsidRDefault="003B606B" w:rsidP="00C563B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color w:val="000000"/>
              </w:rPr>
            </w:pPr>
            <w:r w:rsidRPr="00BE76CD">
              <w:rPr>
                <w:rFonts w:cs="Arial"/>
                <w:color w:val="000000"/>
              </w:rPr>
              <w:t>000 01 03 01 00 05 0000 710</w:t>
            </w:r>
          </w:p>
        </w:tc>
        <w:tc>
          <w:tcPr>
            <w:tcW w:w="10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06B" w:rsidRPr="00BE76CD" w:rsidRDefault="003B606B" w:rsidP="00C563B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color w:val="000000"/>
              </w:rPr>
            </w:pPr>
            <w:r w:rsidRPr="00BE76CD">
              <w:rPr>
                <w:rFonts w:cs="Arial"/>
                <w:color w:val="000000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B606B" w:rsidRPr="00BE76CD" w:rsidRDefault="003B606B" w:rsidP="00C563B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bCs/>
                <w:color w:val="000000"/>
              </w:rPr>
            </w:pPr>
            <w:r w:rsidRPr="00BE76CD">
              <w:rPr>
                <w:rFonts w:cs="Arial"/>
                <w:bCs/>
                <w:color w:val="000000"/>
              </w:rPr>
              <w:t>69 098,6</w:t>
            </w:r>
          </w:p>
        </w:tc>
      </w:tr>
      <w:tr w:rsidR="003B606B" w:rsidRPr="00BE76CD" w:rsidTr="00C563BE">
        <w:trPr>
          <w:trHeight w:val="480"/>
        </w:trPr>
        <w:tc>
          <w:tcPr>
            <w:tcW w:w="3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06B" w:rsidRPr="00BE76CD" w:rsidRDefault="003B606B" w:rsidP="00C563B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color w:val="000000"/>
              </w:rPr>
            </w:pPr>
            <w:r w:rsidRPr="00BE76CD">
              <w:rPr>
                <w:rFonts w:cs="Arial"/>
                <w:color w:val="000000"/>
              </w:rPr>
              <w:t>000 01 03 01 00 05 0000 810</w:t>
            </w:r>
          </w:p>
        </w:tc>
        <w:tc>
          <w:tcPr>
            <w:tcW w:w="10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06B" w:rsidRPr="00BE76CD" w:rsidRDefault="003B606B" w:rsidP="00C563B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color w:val="000000"/>
              </w:rPr>
            </w:pPr>
            <w:r w:rsidRPr="00BE76CD">
              <w:rPr>
                <w:rFonts w:cs="Arial"/>
                <w:color w:val="000000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B606B" w:rsidRPr="00BE76CD" w:rsidRDefault="003B606B" w:rsidP="00C563B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color w:val="000000"/>
              </w:rPr>
            </w:pPr>
            <w:r w:rsidRPr="00BE76CD">
              <w:rPr>
                <w:rFonts w:cs="Arial"/>
                <w:color w:val="000000"/>
              </w:rPr>
              <w:t>164 343,2</w:t>
            </w:r>
          </w:p>
        </w:tc>
      </w:tr>
      <w:tr w:rsidR="003B606B" w:rsidRPr="00BE76CD" w:rsidTr="00C563BE">
        <w:trPr>
          <w:trHeight w:val="240"/>
        </w:trPr>
        <w:tc>
          <w:tcPr>
            <w:tcW w:w="3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06B" w:rsidRPr="00BE76CD" w:rsidRDefault="003B606B" w:rsidP="00C563B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color w:val="000000"/>
              </w:rPr>
            </w:pPr>
            <w:r w:rsidRPr="00BE76CD">
              <w:rPr>
                <w:rFonts w:cs="Arial"/>
                <w:color w:val="000000"/>
              </w:rPr>
              <w:t>000 01 05 00 00 00 0000 000</w:t>
            </w:r>
          </w:p>
        </w:tc>
        <w:tc>
          <w:tcPr>
            <w:tcW w:w="10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06B" w:rsidRPr="00BE76CD" w:rsidRDefault="003B606B" w:rsidP="00C563B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color w:val="000000"/>
              </w:rPr>
            </w:pPr>
            <w:r w:rsidRPr="00BE76CD">
              <w:rPr>
                <w:rFonts w:cs="Arial"/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B606B" w:rsidRPr="00BE76CD" w:rsidRDefault="003B606B" w:rsidP="00C563B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color w:val="000000"/>
                <w:lang w:val="en-US"/>
              </w:rPr>
            </w:pPr>
            <w:r w:rsidRPr="00BE76CD">
              <w:rPr>
                <w:rFonts w:cs="Arial"/>
                <w:color w:val="000000"/>
                <w:lang w:val="en-US"/>
              </w:rPr>
              <w:t>520 641,5</w:t>
            </w:r>
          </w:p>
        </w:tc>
      </w:tr>
      <w:tr w:rsidR="003B606B" w:rsidRPr="00BE76CD" w:rsidTr="00C563BE">
        <w:trPr>
          <w:trHeight w:val="240"/>
        </w:trPr>
        <w:tc>
          <w:tcPr>
            <w:tcW w:w="3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06B" w:rsidRPr="00BE76CD" w:rsidRDefault="003B606B" w:rsidP="00C563B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color w:val="000000"/>
              </w:rPr>
            </w:pPr>
            <w:r w:rsidRPr="00BE76CD">
              <w:rPr>
                <w:rFonts w:cs="Arial"/>
                <w:color w:val="000000"/>
              </w:rPr>
              <w:t xml:space="preserve">000 01 05 02 01 05 0000 510 </w:t>
            </w:r>
          </w:p>
        </w:tc>
        <w:tc>
          <w:tcPr>
            <w:tcW w:w="10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06B" w:rsidRPr="00BE76CD" w:rsidRDefault="003B606B" w:rsidP="00C563B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color w:val="000000"/>
              </w:rPr>
            </w:pPr>
            <w:r w:rsidRPr="00BE76CD">
              <w:rPr>
                <w:rFonts w:cs="Arial"/>
                <w:color w:val="00000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B606B" w:rsidRPr="00BE76CD" w:rsidRDefault="003B606B" w:rsidP="00C563B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color w:val="000000"/>
                <w:lang w:val="en-US"/>
              </w:rPr>
            </w:pPr>
            <w:r w:rsidRPr="00BE76CD">
              <w:rPr>
                <w:rFonts w:cs="Arial"/>
                <w:color w:val="000000"/>
                <w:lang w:val="en-US"/>
              </w:rPr>
              <w:t>5 715 648,6</w:t>
            </w:r>
          </w:p>
        </w:tc>
      </w:tr>
      <w:tr w:rsidR="003B606B" w:rsidRPr="00BE76CD" w:rsidTr="00C563BE">
        <w:trPr>
          <w:trHeight w:val="360"/>
        </w:trPr>
        <w:tc>
          <w:tcPr>
            <w:tcW w:w="3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06B" w:rsidRPr="00BE76CD" w:rsidRDefault="003B606B" w:rsidP="00C563B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color w:val="000000"/>
              </w:rPr>
            </w:pPr>
            <w:r w:rsidRPr="00BE76CD">
              <w:rPr>
                <w:rFonts w:cs="Arial"/>
                <w:color w:val="000000"/>
              </w:rPr>
              <w:t>000 01 05 02 01 05 0000 610</w:t>
            </w:r>
          </w:p>
        </w:tc>
        <w:tc>
          <w:tcPr>
            <w:tcW w:w="10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06B" w:rsidRPr="00BE76CD" w:rsidRDefault="003B606B" w:rsidP="00C563B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color w:val="000000"/>
              </w:rPr>
            </w:pPr>
            <w:r w:rsidRPr="00BE76CD">
              <w:rPr>
                <w:rFonts w:cs="Arial"/>
                <w:color w:val="00000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B606B" w:rsidRPr="00BE76CD" w:rsidRDefault="003B606B" w:rsidP="00C563B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color w:val="000000"/>
                <w:lang w:val="en-US"/>
              </w:rPr>
            </w:pPr>
            <w:r w:rsidRPr="00BE76CD">
              <w:rPr>
                <w:rFonts w:cs="Arial"/>
                <w:color w:val="000000"/>
                <w:lang w:val="en-US"/>
              </w:rPr>
              <w:t>6 236 290,1</w:t>
            </w:r>
          </w:p>
        </w:tc>
      </w:tr>
      <w:tr w:rsidR="003B606B" w:rsidRPr="00BE76CD" w:rsidTr="00C563BE">
        <w:trPr>
          <w:trHeight w:val="360"/>
        </w:trPr>
        <w:tc>
          <w:tcPr>
            <w:tcW w:w="3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06B" w:rsidRPr="00BE76CD" w:rsidRDefault="003B606B" w:rsidP="00C563B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color w:val="000000"/>
              </w:rPr>
            </w:pPr>
            <w:r w:rsidRPr="00BE76CD">
              <w:rPr>
                <w:rFonts w:cs="Arial"/>
                <w:color w:val="000000"/>
              </w:rPr>
              <w:t>000 01 06 01 00 05 0000 630</w:t>
            </w:r>
          </w:p>
        </w:tc>
        <w:tc>
          <w:tcPr>
            <w:tcW w:w="10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06B" w:rsidRPr="00BE76CD" w:rsidRDefault="003B606B" w:rsidP="00C563B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color w:val="000000"/>
              </w:rPr>
            </w:pPr>
            <w:r w:rsidRPr="00BE76CD">
              <w:rPr>
                <w:rFonts w:cs="Arial"/>
                <w:color w:val="000000"/>
              </w:rPr>
              <w:t>Средства от продажи акций и иных форм участия в капитале, находящихся в собственности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B606B" w:rsidRPr="00BE76CD" w:rsidRDefault="003B606B" w:rsidP="00C563B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color w:val="000000"/>
              </w:rPr>
            </w:pPr>
            <w:r w:rsidRPr="00BE76CD">
              <w:rPr>
                <w:rFonts w:cs="Arial"/>
                <w:color w:val="000000"/>
              </w:rPr>
              <w:t>0,0</w:t>
            </w:r>
          </w:p>
        </w:tc>
      </w:tr>
      <w:tr w:rsidR="003B606B" w:rsidRPr="00BE76CD" w:rsidTr="00C563BE">
        <w:trPr>
          <w:trHeight w:val="360"/>
        </w:trPr>
        <w:tc>
          <w:tcPr>
            <w:tcW w:w="3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06B" w:rsidRPr="00BE76CD" w:rsidRDefault="003B606B" w:rsidP="00C563B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color w:val="000000"/>
              </w:rPr>
            </w:pPr>
            <w:r w:rsidRPr="00BE76CD">
              <w:rPr>
                <w:rFonts w:cs="Arial"/>
                <w:color w:val="000000"/>
              </w:rPr>
              <w:t>000 01 06 05 00 00 0000 000</w:t>
            </w:r>
          </w:p>
        </w:tc>
        <w:tc>
          <w:tcPr>
            <w:tcW w:w="10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06B" w:rsidRPr="00BE76CD" w:rsidRDefault="003B606B" w:rsidP="00C563B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color w:val="000000"/>
              </w:rPr>
            </w:pPr>
            <w:r w:rsidRPr="00BE76CD">
              <w:rPr>
                <w:rFonts w:cs="Arial"/>
                <w:color w:val="000000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B606B" w:rsidRPr="00BE76CD" w:rsidRDefault="003B606B" w:rsidP="00C563B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color w:val="000000"/>
              </w:rPr>
            </w:pPr>
            <w:r w:rsidRPr="00BE76CD">
              <w:rPr>
                <w:rFonts w:cs="Arial"/>
                <w:color w:val="000000"/>
              </w:rPr>
              <w:t>69 098,6</w:t>
            </w:r>
          </w:p>
        </w:tc>
      </w:tr>
      <w:tr w:rsidR="003B606B" w:rsidRPr="00BE76CD" w:rsidTr="00C563BE">
        <w:trPr>
          <w:trHeight w:val="360"/>
        </w:trPr>
        <w:tc>
          <w:tcPr>
            <w:tcW w:w="3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06B" w:rsidRPr="00BE76CD" w:rsidRDefault="003B606B" w:rsidP="00C563B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color w:val="000000"/>
              </w:rPr>
            </w:pPr>
            <w:r w:rsidRPr="00BE76CD">
              <w:rPr>
                <w:rFonts w:cs="Arial"/>
                <w:color w:val="000000"/>
              </w:rPr>
              <w:t>000 01 06 05 01 05 0000 640</w:t>
            </w:r>
          </w:p>
        </w:tc>
        <w:tc>
          <w:tcPr>
            <w:tcW w:w="10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06B" w:rsidRPr="00BE76CD" w:rsidRDefault="003B606B" w:rsidP="00C563B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color w:val="000000"/>
              </w:rPr>
            </w:pPr>
            <w:r w:rsidRPr="00BE76CD">
              <w:rPr>
                <w:rFonts w:cs="Arial"/>
                <w:color w:val="000000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B606B" w:rsidRPr="00BE76CD" w:rsidRDefault="003B606B" w:rsidP="00C563B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color w:val="000000"/>
              </w:rPr>
            </w:pPr>
            <w:r w:rsidRPr="00BE76CD">
              <w:rPr>
                <w:rFonts w:cs="Arial"/>
                <w:color w:val="000000"/>
              </w:rPr>
              <w:t>0,0</w:t>
            </w:r>
          </w:p>
        </w:tc>
      </w:tr>
      <w:tr w:rsidR="003B606B" w:rsidRPr="00BE76CD" w:rsidTr="00C563BE">
        <w:trPr>
          <w:trHeight w:val="360"/>
        </w:trPr>
        <w:tc>
          <w:tcPr>
            <w:tcW w:w="3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06B" w:rsidRPr="00BE76CD" w:rsidRDefault="003B606B" w:rsidP="00C563B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color w:val="000000"/>
              </w:rPr>
            </w:pPr>
            <w:r w:rsidRPr="00BE76CD">
              <w:rPr>
                <w:rFonts w:cs="Arial"/>
                <w:color w:val="000000"/>
              </w:rPr>
              <w:t>000 01 06 05 01 05 0000 540</w:t>
            </w:r>
          </w:p>
        </w:tc>
        <w:tc>
          <w:tcPr>
            <w:tcW w:w="10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06B" w:rsidRPr="00BE76CD" w:rsidRDefault="003B606B" w:rsidP="00C563B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color w:val="000000"/>
              </w:rPr>
            </w:pPr>
            <w:r w:rsidRPr="00BE76CD">
              <w:rPr>
                <w:rFonts w:cs="Arial"/>
                <w:color w:val="000000"/>
              </w:rPr>
              <w:t xml:space="preserve"> Предоставление бюджетных кредитов юридическим лицам из бюджетов муниципальных </w:t>
            </w:r>
            <w:r w:rsidRPr="00BE76CD">
              <w:rPr>
                <w:rFonts w:cs="Arial"/>
                <w:color w:val="000000"/>
              </w:rPr>
              <w:lastRenderedPageBreak/>
              <w:t>районов в валюте Российской Федерации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B606B" w:rsidRPr="00BE76CD" w:rsidRDefault="003B606B" w:rsidP="00C563B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color w:val="000000"/>
              </w:rPr>
            </w:pPr>
            <w:r w:rsidRPr="00BE76CD">
              <w:rPr>
                <w:rFonts w:cs="Arial"/>
                <w:color w:val="000000"/>
              </w:rPr>
              <w:lastRenderedPageBreak/>
              <w:t>69 098,6</w:t>
            </w:r>
          </w:p>
        </w:tc>
      </w:tr>
      <w:tr w:rsidR="003B606B" w:rsidRPr="00BE76CD" w:rsidTr="00C563BE">
        <w:trPr>
          <w:trHeight w:val="360"/>
        </w:trPr>
        <w:tc>
          <w:tcPr>
            <w:tcW w:w="3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06B" w:rsidRPr="00BE76CD" w:rsidRDefault="003B606B" w:rsidP="00C563B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color w:val="000000"/>
              </w:rPr>
            </w:pPr>
          </w:p>
        </w:tc>
        <w:tc>
          <w:tcPr>
            <w:tcW w:w="10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06B" w:rsidRPr="00BE76CD" w:rsidRDefault="003B606B" w:rsidP="00C563B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color w:val="000000"/>
              </w:rPr>
            </w:pPr>
            <w:r w:rsidRPr="00BE76CD">
              <w:rPr>
                <w:rFonts w:cs="Arial"/>
                <w:color w:val="000000"/>
              </w:rPr>
              <w:t>Всего источников внутреннего финансирования дефицита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B606B" w:rsidRPr="00BE76CD" w:rsidRDefault="003B606B" w:rsidP="00C563B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color w:val="000000"/>
                <w:lang w:val="en-US"/>
              </w:rPr>
            </w:pPr>
            <w:r w:rsidRPr="00BE76CD">
              <w:rPr>
                <w:rFonts w:cs="Arial"/>
                <w:color w:val="000000"/>
                <w:lang w:val="en-US"/>
              </w:rPr>
              <w:t>356 298,3</w:t>
            </w:r>
          </w:p>
        </w:tc>
      </w:tr>
    </w:tbl>
    <w:p w:rsidR="003B606B" w:rsidRPr="001B1CE4" w:rsidRDefault="003B606B" w:rsidP="003B606B">
      <w:pPr>
        <w:pStyle w:val="ConsNormal"/>
        <w:widowControl/>
        <w:ind w:firstLine="0"/>
        <w:rPr>
          <w:color w:val="000000"/>
          <w:sz w:val="24"/>
          <w:szCs w:val="28"/>
        </w:rPr>
      </w:pPr>
    </w:p>
    <w:p w:rsidR="00093B98" w:rsidRDefault="00093B98">
      <w:bookmarkStart w:id="0" w:name="_GoBack"/>
      <w:bookmarkEnd w:id="0"/>
    </w:p>
    <w:sectPr w:rsidR="00093B98" w:rsidSect="009A705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D7"/>
    <w:rsid w:val="00093B98"/>
    <w:rsid w:val="003B606B"/>
    <w:rsid w:val="009A7054"/>
    <w:rsid w:val="00B47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3B606B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B60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3B606B"/>
    <w:rPr>
      <w:color w:val="0000FF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3B606B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B60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3B606B"/>
    <w:rPr>
      <w:color w:val="0000FF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content\act\85cf5473-8bc2-4a68-a4e1-1ee71e1ab26b.doc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content\act\afa93fa7-466f-4a1b-a199-3d2e155ccda5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content\act\9ae9b1d3-a208-4c7d-9013-c7189b106abd.doc" TargetMode="External"/><Relationship Id="rId5" Type="http://schemas.openxmlformats.org/officeDocument/2006/relationships/hyperlink" Target="file:///C:\content\act\498d8e6c-8528-4f13-9db6-4cc98a17e558.doc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2233</Characters>
  <Application>Microsoft Office Word</Application>
  <DocSecurity>0</DocSecurity>
  <Lines>18</Lines>
  <Paragraphs>5</Paragraphs>
  <ScaleCrop>false</ScaleCrop>
  <Company/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М.М.</dc:creator>
  <cp:keywords/>
  <dc:description/>
  <cp:lastModifiedBy>Иванов М.М.</cp:lastModifiedBy>
  <cp:revision>3</cp:revision>
  <dcterms:created xsi:type="dcterms:W3CDTF">2023-12-20T06:00:00Z</dcterms:created>
  <dcterms:modified xsi:type="dcterms:W3CDTF">2023-12-20T06:16:00Z</dcterms:modified>
</cp:coreProperties>
</file>