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E9" w:rsidRPr="009057E9" w:rsidRDefault="009057E9" w:rsidP="009057E9">
      <w:pPr>
        <w:kinsoku w:val="0"/>
        <w:overflowPunct w:val="0"/>
        <w:spacing w:line="276" w:lineRule="auto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 w:rsidRPr="009057E9">
        <w:rPr>
          <w:kern w:val="24"/>
          <w:sz w:val="28"/>
          <w:szCs w:val="28"/>
        </w:rPr>
        <w:t>Уважаемые предприниматели!</w:t>
      </w:r>
    </w:p>
    <w:p w:rsidR="009057E9" w:rsidRPr="009057E9" w:rsidRDefault="009057E9" w:rsidP="009057E9">
      <w:pPr>
        <w:kinsoku w:val="0"/>
        <w:overflowPunct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9057E9" w:rsidRPr="009057E9" w:rsidRDefault="009057E9" w:rsidP="009057E9">
      <w:pPr>
        <w:spacing w:line="276" w:lineRule="auto"/>
        <w:ind w:firstLine="709"/>
        <w:jc w:val="both"/>
        <w:rPr>
          <w:sz w:val="28"/>
          <w:szCs w:val="28"/>
        </w:rPr>
      </w:pPr>
      <w:r w:rsidRPr="009057E9">
        <w:rPr>
          <w:kern w:val="24"/>
          <w:sz w:val="28"/>
          <w:szCs w:val="28"/>
          <w:lang w:eastAsia="en-US"/>
        </w:rPr>
        <w:t>В настоящее время на территории Югры в отношении объектов капитального строительства в целях налогообложения применяется кадастровая стоимость, определенная в 2012 году.</w:t>
      </w:r>
      <w:r w:rsidRPr="009057E9">
        <w:rPr>
          <w:sz w:val="28"/>
          <w:szCs w:val="28"/>
        </w:rPr>
        <w:t xml:space="preserve"> </w:t>
      </w:r>
    </w:p>
    <w:p w:rsidR="009057E9" w:rsidRPr="009057E9" w:rsidRDefault="009057E9" w:rsidP="009057E9">
      <w:pPr>
        <w:spacing w:line="276" w:lineRule="auto"/>
        <w:ind w:firstLine="709"/>
        <w:jc w:val="both"/>
        <w:rPr>
          <w:sz w:val="28"/>
          <w:szCs w:val="28"/>
        </w:rPr>
      </w:pPr>
      <w:r w:rsidRPr="009057E9">
        <w:rPr>
          <w:sz w:val="28"/>
          <w:szCs w:val="28"/>
        </w:rPr>
        <w:t>Если вас интересует кадастровая стоимость, от которой сейчас осуществляется налогообложение, то н</w:t>
      </w:r>
      <w:r w:rsidRPr="009057E9">
        <w:rPr>
          <w:rFonts w:eastAsia="Calibri"/>
          <w:sz w:val="28"/>
          <w:szCs w:val="28"/>
          <w:lang w:eastAsia="en-US"/>
        </w:rPr>
        <w:t xml:space="preserve">а официальном сайте </w:t>
      </w:r>
      <w:proofErr w:type="spellStart"/>
      <w:r w:rsidRPr="009057E9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9057E9">
        <w:rPr>
          <w:rFonts w:eastAsia="Calibri"/>
          <w:sz w:val="28"/>
          <w:szCs w:val="28"/>
          <w:lang w:eastAsia="en-US"/>
        </w:rPr>
        <w:t xml:space="preserve"> при помощи сервиса «Справочная информация об объектах недвижимости в режиме онлайн»</w:t>
      </w:r>
      <w:r w:rsidRPr="009057E9">
        <w:rPr>
          <w:sz w:val="28"/>
          <w:szCs w:val="28"/>
        </w:rPr>
        <w:t xml:space="preserve"> по адресу или по кадастровому номеру объекта вы можете узнать размер кадастровой стоимости. </w:t>
      </w:r>
    </w:p>
    <w:p w:rsidR="009057E9" w:rsidRPr="009057E9" w:rsidRDefault="009057E9" w:rsidP="009057E9">
      <w:pPr>
        <w:spacing w:line="276" w:lineRule="auto"/>
        <w:ind w:firstLine="709"/>
        <w:jc w:val="both"/>
        <w:rPr>
          <w:sz w:val="28"/>
          <w:szCs w:val="28"/>
        </w:rPr>
      </w:pPr>
      <w:r w:rsidRPr="009057E9">
        <w:rPr>
          <w:sz w:val="28"/>
          <w:szCs w:val="28"/>
        </w:rPr>
        <w:t xml:space="preserve">Если вы не согласны с размером этой стоимости, возможность ее оспорить предусмотрена только </w:t>
      </w:r>
      <w:r w:rsidRPr="009057E9">
        <w:rPr>
          <w:b/>
          <w:sz w:val="28"/>
          <w:szCs w:val="28"/>
        </w:rPr>
        <w:t>до 1 января 2020 года</w:t>
      </w:r>
      <w:r w:rsidRPr="009057E9">
        <w:rPr>
          <w:sz w:val="28"/>
          <w:szCs w:val="28"/>
        </w:rPr>
        <w:t xml:space="preserve">, в комиссии при Управлении </w:t>
      </w:r>
      <w:proofErr w:type="spellStart"/>
      <w:r w:rsidRPr="009057E9">
        <w:rPr>
          <w:sz w:val="28"/>
          <w:szCs w:val="28"/>
        </w:rPr>
        <w:t>Росреестра</w:t>
      </w:r>
      <w:proofErr w:type="spellEnd"/>
      <w:r w:rsidRPr="009057E9">
        <w:rPr>
          <w:sz w:val="28"/>
          <w:szCs w:val="28"/>
        </w:rPr>
        <w:t xml:space="preserve"> автономного округа или в суде, в зависимости от даты определения кадастровой стоимости. Информацию о порядке оспаривания кадастровой стоимости можно получить в Управлении </w:t>
      </w:r>
      <w:proofErr w:type="spellStart"/>
      <w:r w:rsidRPr="009057E9">
        <w:rPr>
          <w:sz w:val="28"/>
          <w:szCs w:val="28"/>
        </w:rPr>
        <w:t>Росреестра</w:t>
      </w:r>
      <w:proofErr w:type="spellEnd"/>
      <w:r w:rsidRPr="009057E9">
        <w:rPr>
          <w:sz w:val="28"/>
          <w:szCs w:val="28"/>
        </w:rPr>
        <w:t xml:space="preserve"> по телефону (3467) 93 07 22.</w:t>
      </w:r>
    </w:p>
    <w:p w:rsidR="009057E9" w:rsidRPr="009057E9" w:rsidRDefault="009057E9" w:rsidP="009057E9">
      <w:pPr>
        <w:kinsoku w:val="0"/>
        <w:overflowPunct w:val="0"/>
        <w:spacing w:line="276" w:lineRule="auto"/>
        <w:ind w:firstLine="709"/>
        <w:jc w:val="both"/>
        <w:textAlignment w:val="baseline"/>
        <w:rPr>
          <w:kern w:val="24"/>
          <w:sz w:val="28"/>
          <w:szCs w:val="28"/>
        </w:rPr>
      </w:pPr>
      <w:r w:rsidRPr="009057E9">
        <w:rPr>
          <w:kern w:val="24"/>
          <w:sz w:val="28"/>
          <w:szCs w:val="28"/>
        </w:rPr>
        <w:t>В текущем году в Югре проведена государственная кадастровая оценка и определена новая кадастровая стоимость объектов недвижимости.</w:t>
      </w:r>
    </w:p>
    <w:p w:rsidR="009057E9" w:rsidRPr="009057E9" w:rsidRDefault="009057E9" w:rsidP="009057E9">
      <w:pPr>
        <w:kinsoku w:val="0"/>
        <w:overflowPunct w:val="0"/>
        <w:spacing w:line="276" w:lineRule="auto"/>
        <w:ind w:firstLine="709"/>
        <w:jc w:val="both"/>
        <w:textAlignment w:val="baseline"/>
        <w:rPr>
          <w:kern w:val="24"/>
          <w:sz w:val="28"/>
          <w:szCs w:val="28"/>
        </w:rPr>
      </w:pPr>
      <w:r w:rsidRPr="009057E9">
        <w:rPr>
          <w:sz w:val="28"/>
          <w:szCs w:val="28"/>
        </w:rPr>
        <w:t xml:space="preserve">Вступление в силу результатов кадастровой оценки предусматривается </w:t>
      </w:r>
      <w:r w:rsidRPr="009057E9">
        <w:rPr>
          <w:b/>
          <w:sz w:val="28"/>
          <w:szCs w:val="28"/>
        </w:rPr>
        <w:t>с 1 января 2020 года</w:t>
      </w:r>
      <w:r w:rsidRPr="009057E9">
        <w:rPr>
          <w:sz w:val="28"/>
          <w:szCs w:val="28"/>
        </w:rPr>
        <w:t xml:space="preserve">. </w:t>
      </w:r>
      <w:r w:rsidRPr="009057E9">
        <w:rPr>
          <w:kern w:val="24"/>
          <w:sz w:val="28"/>
          <w:szCs w:val="28"/>
        </w:rPr>
        <w:t xml:space="preserve">Определение кадастровой стоимости осуществлялось бюджетным учреждением автономного округа «Центр имущественных отношений». Узнать кадастровую стоимость своего объекта можно на сайте данного учреждения </w:t>
      </w:r>
      <w:hyperlink r:id="rId9" w:history="1">
        <w:r w:rsidRPr="009057E9">
          <w:rPr>
            <w:color w:val="0563C1"/>
            <w:kern w:val="24"/>
            <w:sz w:val="28"/>
            <w:szCs w:val="28"/>
            <w:u w:val="single"/>
          </w:rPr>
          <w:t>https://cio-hmao.ru</w:t>
        </w:r>
      </w:hyperlink>
      <w:r w:rsidRPr="009057E9">
        <w:rPr>
          <w:kern w:val="24"/>
          <w:sz w:val="28"/>
          <w:szCs w:val="28"/>
        </w:rPr>
        <w:t xml:space="preserve"> в разделе «Определение кадастровой стоимости».  </w:t>
      </w:r>
    </w:p>
    <w:p w:rsidR="009057E9" w:rsidRPr="009057E9" w:rsidRDefault="009057E9" w:rsidP="009057E9">
      <w:pPr>
        <w:kinsoku w:val="0"/>
        <w:overflowPunct w:val="0"/>
        <w:spacing w:line="276" w:lineRule="auto"/>
        <w:ind w:firstLine="709"/>
        <w:jc w:val="both"/>
        <w:textAlignment w:val="baseline"/>
        <w:rPr>
          <w:kern w:val="24"/>
          <w:sz w:val="28"/>
          <w:szCs w:val="28"/>
        </w:rPr>
      </w:pPr>
      <w:r w:rsidRPr="009057E9">
        <w:rPr>
          <w:kern w:val="24"/>
          <w:sz w:val="28"/>
          <w:szCs w:val="28"/>
        </w:rPr>
        <w:t xml:space="preserve">Получить разъяснения, связанные с определением данной кадастровой стоимости и исправить ошибки, допущенные при ее определении, будет возможно после утверждения результатов определения кадастровой стоимости, ориентировочно </w:t>
      </w:r>
      <w:r w:rsidRPr="009057E9">
        <w:rPr>
          <w:b/>
          <w:kern w:val="24"/>
          <w:sz w:val="28"/>
          <w:szCs w:val="28"/>
        </w:rPr>
        <w:t>после 1 декабря 2019 года</w:t>
      </w:r>
      <w:r w:rsidRPr="009057E9">
        <w:rPr>
          <w:kern w:val="24"/>
          <w:sz w:val="28"/>
          <w:szCs w:val="28"/>
        </w:rPr>
        <w:t xml:space="preserve">. С порядком направления обращений в бюджетное учреждение можно ознакомиться на сайте учреждения или по телефону (3467) 92-86-81. </w:t>
      </w:r>
    </w:p>
    <w:p w:rsidR="009057E9" w:rsidRPr="009057E9" w:rsidRDefault="009057E9" w:rsidP="009057E9">
      <w:pPr>
        <w:kinsoku w:val="0"/>
        <w:overflowPunct w:val="0"/>
        <w:spacing w:line="276" w:lineRule="auto"/>
        <w:ind w:firstLine="709"/>
        <w:jc w:val="both"/>
        <w:textAlignment w:val="baseline"/>
        <w:rPr>
          <w:kern w:val="24"/>
          <w:sz w:val="28"/>
          <w:szCs w:val="28"/>
        </w:rPr>
      </w:pPr>
      <w:r w:rsidRPr="009057E9">
        <w:rPr>
          <w:kern w:val="24"/>
          <w:sz w:val="28"/>
          <w:szCs w:val="28"/>
        </w:rPr>
        <w:t xml:space="preserve">Оспорить же новую кадастровую стоимость в суде или в комиссии, созданной при Департаменте по управлению государственным имуществом автономного округа, будет возможно только </w:t>
      </w:r>
      <w:r w:rsidRPr="009057E9">
        <w:rPr>
          <w:b/>
          <w:kern w:val="24"/>
          <w:sz w:val="28"/>
          <w:szCs w:val="28"/>
        </w:rPr>
        <w:t>после 1 января 2020 года</w:t>
      </w:r>
      <w:r w:rsidRPr="009057E9">
        <w:rPr>
          <w:kern w:val="24"/>
          <w:sz w:val="28"/>
          <w:szCs w:val="28"/>
        </w:rPr>
        <w:t>.</w:t>
      </w:r>
    </w:p>
    <w:p w:rsidR="009057E9" w:rsidRPr="009057E9" w:rsidRDefault="009057E9" w:rsidP="009057E9">
      <w:pPr>
        <w:kinsoku w:val="0"/>
        <w:overflowPunct w:val="0"/>
        <w:spacing w:line="276" w:lineRule="auto"/>
        <w:ind w:firstLine="709"/>
        <w:jc w:val="both"/>
        <w:textAlignment w:val="baseline"/>
        <w:rPr>
          <w:kern w:val="24"/>
          <w:sz w:val="28"/>
          <w:szCs w:val="28"/>
        </w:rPr>
      </w:pPr>
      <w:r w:rsidRPr="009057E9">
        <w:rPr>
          <w:kern w:val="24"/>
          <w:sz w:val="28"/>
          <w:szCs w:val="28"/>
        </w:rPr>
        <w:t xml:space="preserve">Напоминаем, что в соответствии с планом-графиком, утвержденным распоряжением </w:t>
      </w:r>
      <w:proofErr w:type="spellStart"/>
      <w:r w:rsidRPr="009057E9">
        <w:rPr>
          <w:kern w:val="24"/>
          <w:sz w:val="28"/>
          <w:szCs w:val="28"/>
        </w:rPr>
        <w:t>Депимущества</w:t>
      </w:r>
      <w:proofErr w:type="spellEnd"/>
      <w:r w:rsidRPr="009057E9">
        <w:rPr>
          <w:kern w:val="24"/>
          <w:sz w:val="28"/>
          <w:szCs w:val="28"/>
        </w:rPr>
        <w:t xml:space="preserve"> Югры 16.01.2018 № 13-Р-32, государственная </w:t>
      </w:r>
      <w:r w:rsidRPr="009057E9">
        <w:rPr>
          <w:kern w:val="24"/>
          <w:sz w:val="28"/>
          <w:szCs w:val="28"/>
        </w:rPr>
        <w:lastRenderedPageBreak/>
        <w:t xml:space="preserve">кадастровая оценка объектов недвижимости в Югре на период до 2023 года в следующем порядке: </w:t>
      </w:r>
    </w:p>
    <w:p w:rsidR="009057E9" w:rsidRPr="009057E9" w:rsidRDefault="009057E9" w:rsidP="009057E9">
      <w:pPr>
        <w:kinsoku w:val="0"/>
        <w:overflowPunct w:val="0"/>
        <w:spacing w:line="276" w:lineRule="auto"/>
        <w:ind w:firstLine="709"/>
        <w:jc w:val="both"/>
        <w:textAlignment w:val="baseline"/>
        <w:rPr>
          <w:b/>
          <w:kern w:val="24"/>
          <w:sz w:val="28"/>
          <w:szCs w:val="28"/>
        </w:rPr>
      </w:pPr>
      <w:r w:rsidRPr="009057E9">
        <w:rPr>
          <w:b/>
          <w:kern w:val="24"/>
          <w:sz w:val="28"/>
          <w:szCs w:val="28"/>
        </w:rPr>
        <w:t>2020 год – земельные участки земель сельскохозяйственного назначения, земель промышленности;</w:t>
      </w:r>
    </w:p>
    <w:p w:rsidR="009057E9" w:rsidRPr="009057E9" w:rsidRDefault="009057E9" w:rsidP="009057E9">
      <w:pPr>
        <w:kinsoku w:val="0"/>
        <w:overflowPunct w:val="0"/>
        <w:spacing w:line="276" w:lineRule="auto"/>
        <w:ind w:firstLine="709"/>
        <w:jc w:val="both"/>
        <w:textAlignment w:val="baseline"/>
        <w:rPr>
          <w:b/>
          <w:kern w:val="24"/>
          <w:sz w:val="28"/>
          <w:szCs w:val="28"/>
        </w:rPr>
      </w:pPr>
      <w:r w:rsidRPr="009057E9">
        <w:rPr>
          <w:b/>
          <w:kern w:val="24"/>
          <w:sz w:val="28"/>
          <w:szCs w:val="28"/>
        </w:rPr>
        <w:t>2021 год – земельные участки земель населенных пунктов;</w:t>
      </w:r>
    </w:p>
    <w:p w:rsidR="009057E9" w:rsidRPr="009057E9" w:rsidRDefault="009057E9" w:rsidP="009057E9">
      <w:pPr>
        <w:kinsoku w:val="0"/>
        <w:overflowPunct w:val="0"/>
        <w:spacing w:line="276" w:lineRule="auto"/>
        <w:ind w:firstLine="709"/>
        <w:jc w:val="both"/>
        <w:textAlignment w:val="baseline"/>
        <w:rPr>
          <w:b/>
          <w:kern w:val="24"/>
          <w:sz w:val="28"/>
          <w:szCs w:val="28"/>
        </w:rPr>
      </w:pPr>
      <w:r w:rsidRPr="009057E9">
        <w:rPr>
          <w:b/>
          <w:kern w:val="24"/>
          <w:sz w:val="28"/>
          <w:szCs w:val="28"/>
        </w:rPr>
        <w:t>2022 год – земельные участки земель лесного фонда.</w:t>
      </w:r>
    </w:p>
    <w:p w:rsidR="009057E9" w:rsidRPr="009057E9" w:rsidRDefault="009057E9" w:rsidP="009057E9">
      <w:pPr>
        <w:kinsoku w:val="0"/>
        <w:overflowPunct w:val="0"/>
        <w:spacing w:line="276" w:lineRule="auto"/>
        <w:ind w:firstLine="709"/>
        <w:jc w:val="both"/>
        <w:textAlignment w:val="baseline"/>
        <w:rPr>
          <w:kern w:val="24"/>
          <w:sz w:val="28"/>
          <w:szCs w:val="28"/>
        </w:rPr>
      </w:pPr>
      <w:r w:rsidRPr="009057E9">
        <w:rPr>
          <w:kern w:val="24"/>
          <w:sz w:val="28"/>
          <w:szCs w:val="28"/>
        </w:rPr>
        <w:t>Настоятельно рекомендуем следить за новостями, размещаемыми на своем официальном сайте бюджетным учреждением автономного округа «Центр имущественных отношений», и при возникновении любых вопросов, связанных с государственной кадастровой оценкой объектов недвижимости, незамедлительно обращаться к специалистам указанного учреждения.</w:t>
      </w:r>
    </w:p>
    <w:p w:rsidR="009057E9" w:rsidRPr="009057E9" w:rsidRDefault="009057E9" w:rsidP="009057E9">
      <w:pPr>
        <w:kinsoku w:val="0"/>
        <w:overflowPunct w:val="0"/>
        <w:spacing w:line="276" w:lineRule="auto"/>
        <w:ind w:firstLine="709"/>
        <w:jc w:val="both"/>
        <w:textAlignment w:val="baseline"/>
        <w:rPr>
          <w:kern w:val="24"/>
          <w:sz w:val="28"/>
          <w:szCs w:val="28"/>
        </w:rPr>
      </w:pPr>
    </w:p>
    <w:p w:rsidR="009057E9" w:rsidRPr="009057E9" w:rsidRDefault="009057E9" w:rsidP="009057E9">
      <w:pPr>
        <w:kinsoku w:val="0"/>
        <w:overflowPunct w:val="0"/>
        <w:spacing w:line="276" w:lineRule="auto"/>
        <w:ind w:firstLine="709"/>
        <w:jc w:val="both"/>
        <w:textAlignment w:val="baseline"/>
        <w:rPr>
          <w:kern w:val="24"/>
          <w:sz w:val="28"/>
          <w:szCs w:val="28"/>
        </w:rPr>
      </w:pPr>
    </w:p>
    <w:p w:rsidR="009057E9" w:rsidRPr="009057E9" w:rsidRDefault="009057E9" w:rsidP="009057E9">
      <w:pPr>
        <w:kinsoku w:val="0"/>
        <w:overflowPunct w:val="0"/>
        <w:spacing w:line="276" w:lineRule="auto"/>
        <w:ind w:firstLine="709"/>
        <w:jc w:val="both"/>
        <w:textAlignment w:val="baseline"/>
        <w:rPr>
          <w:kern w:val="24"/>
          <w:sz w:val="28"/>
          <w:szCs w:val="28"/>
        </w:rPr>
      </w:pPr>
    </w:p>
    <w:p w:rsidR="009057E9" w:rsidRPr="009057E9" w:rsidRDefault="009057E9" w:rsidP="009057E9">
      <w:pPr>
        <w:kinsoku w:val="0"/>
        <w:overflowPunct w:val="0"/>
        <w:spacing w:line="276" w:lineRule="auto"/>
        <w:jc w:val="both"/>
        <w:textAlignment w:val="baseline"/>
        <w:rPr>
          <w:i/>
          <w:kern w:val="24"/>
          <w:sz w:val="28"/>
          <w:szCs w:val="28"/>
        </w:rPr>
      </w:pPr>
      <w:r w:rsidRPr="009057E9">
        <w:rPr>
          <w:i/>
          <w:kern w:val="24"/>
          <w:sz w:val="28"/>
          <w:szCs w:val="28"/>
        </w:rPr>
        <w:t>С уважением,</w:t>
      </w:r>
    </w:p>
    <w:p w:rsidR="009057E9" w:rsidRPr="009057E9" w:rsidRDefault="009057E9" w:rsidP="009057E9">
      <w:pPr>
        <w:kinsoku w:val="0"/>
        <w:overflowPunct w:val="0"/>
        <w:spacing w:line="276" w:lineRule="auto"/>
        <w:jc w:val="both"/>
        <w:textAlignment w:val="baseline"/>
        <w:rPr>
          <w:i/>
          <w:kern w:val="24"/>
          <w:sz w:val="28"/>
          <w:szCs w:val="28"/>
        </w:rPr>
      </w:pPr>
      <w:r w:rsidRPr="009057E9">
        <w:rPr>
          <w:i/>
          <w:kern w:val="24"/>
          <w:sz w:val="28"/>
          <w:szCs w:val="28"/>
        </w:rPr>
        <w:t xml:space="preserve">Уполномоченный </w:t>
      </w:r>
    </w:p>
    <w:p w:rsidR="009057E9" w:rsidRPr="009057E9" w:rsidRDefault="009057E9" w:rsidP="009057E9">
      <w:pPr>
        <w:kinsoku w:val="0"/>
        <w:overflowPunct w:val="0"/>
        <w:spacing w:line="276" w:lineRule="auto"/>
        <w:jc w:val="both"/>
        <w:textAlignment w:val="baseline"/>
        <w:rPr>
          <w:i/>
          <w:kern w:val="24"/>
          <w:sz w:val="28"/>
          <w:szCs w:val="28"/>
        </w:rPr>
      </w:pPr>
      <w:r w:rsidRPr="009057E9">
        <w:rPr>
          <w:i/>
          <w:kern w:val="24"/>
          <w:sz w:val="28"/>
          <w:szCs w:val="28"/>
        </w:rPr>
        <w:t xml:space="preserve">по защите прав предпринимателей </w:t>
      </w:r>
    </w:p>
    <w:p w:rsidR="009057E9" w:rsidRPr="009057E9" w:rsidRDefault="009057E9" w:rsidP="009057E9">
      <w:pPr>
        <w:kinsoku w:val="0"/>
        <w:overflowPunct w:val="0"/>
        <w:spacing w:line="276" w:lineRule="auto"/>
        <w:jc w:val="both"/>
        <w:textAlignment w:val="baseline"/>
        <w:rPr>
          <w:i/>
          <w:kern w:val="24"/>
          <w:sz w:val="28"/>
          <w:szCs w:val="28"/>
        </w:rPr>
      </w:pPr>
      <w:proofErr w:type="gramStart"/>
      <w:r w:rsidRPr="009057E9">
        <w:rPr>
          <w:i/>
          <w:kern w:val="24"/>
          <w:sz w:val="28"/>
          <w:szCs w:val="28"/>
        </w:rPr>
        <w:t>в</w:t>
      </w:r>
      <w:proofErr w:type="gramEnd"/>
      <w:r w:rsidRPr="009057E9">
        <w:rPr>
          <w:i/>
          <w:kern w:val="24"/>
          <w:sz w:val="28"/>
          <w:szCs w:val="28"/>
        </w:rPr>
        <w:t xml:space="preserve"> </w:t>
      </w:r>
      <w:proofErr w:type="gramStart"/>
      <w:r w:rsidRPr="009057E9">
        <w:rPr>
          <w:i/>
          <w:kern w:val="24"/>
          <w:sz w:val="28"/>
          <w:szCs w:val="28"/>
        </w:rPr>
        <w:t>Ханты-Мансийском</w:t>
      </w:r>
      <w:proofErr w:type="gramEnd"/>
      <w:r w:rsidRPr="009057E9">
        <w:rPr>
          <w:i/>
          <w:kern w:val="24"/>
          <w:sz w:val="28"/>
          <w:szCs w:val="28"/>
        </w:rPr>
        <w:t xml:space="preserve"> автономном округе – Югре</w:t>
      </w:r>
    </w:p>
    <w:p w:rsidR="009057E9" w:rsidRPr="009057E9" w:rsidRDefault="009057E9" w:rsidP="009057E9">
      <w:pPr>
        <w:kinsoku w:val="0"/>
        <w:overflowPunct w:val="0"/>
        <w:spacing w:line="276" w:lineRule="auto"/>
        <w:jc w:val="both"/>
        <w:textAlignment w:val="baseline"/>
        <w:rPr>
          <w:i/>
          <w:kern w:val="24"/>
          <w:sz w:val="28"/>
          <w:szCs w:val="28"/>
        </w:rPr>
      </w:pPr>
      <w:proofErr w:type="spellStart"/>
      <w:r w:rsidRPr="009057E9">
        <w:rPr>
          <w:i/>
          <w:kern w:val="24"/>
          <w:sz w:val="28"/>
          <w:szCs w:val="28"/>
        </w:rPr>
        <w:t>Н.Евлахов</w:t>
      </w:r>
      <w:proofErr w:type="spellEnd"/>
      <w:r w:rsidRPr="009057E9">
        <w:rPr>
          <w:i/>
          <w:kern w:val="24"/>
          <w:sz w:val="28"/>
          <w:szCs w:val="28"/>
        </w:rPr>
        <w:t xml:space="preserve"> </w:t>
      </w:r>
    </w:p>
    <w:p w:rsidR="009057E9" w:rsidRDefault="009057E9" w:rsidP="00AA3FC8">
      <w:pPr>
        <w:rPr>
          <w:sz w:val="20"/>
          <w:szCs w:val="20"/>
        </w:rPr>
      </w:pPr>
    </w:p>
    <w:p w:rsidR="009057E9" w:rsidRDefault="009057E9" w:rsidP="00AA3FC8">
      <w:pPr>
        <w:rPr>
          <w:sz w:val="20"/>
          <w:szCs w:val="20"/>
        </w:rPr>
      </w:pPr>
    </w:p>
    <w:p w:rsidR="009057E9" w:rsidRDefault="009057E9" w:rsidP="00AA3FC8">
      <w:pPr>
        <w:rPr>
          <w:sz w:val="20"/>
          <w:szCs w:val="20"/>
        </w:rPr>
      </w:pPr>
    </w:p>
    <w:p w:rsidR="009057E9" w:rsidRDefault="009057E9" w:rsidP="00AA3FC8">
      <w:pPr>
        <w:rPr>
          <w:sz w:val="20"/>
          <w:szCs w:val="20"/>
        </w:rPr>
      </w:pPr>
    </w:p>
    <w:p w:rsidR="009057E9" w:rsidRDefault="009057E9" w:rsidP="00AA3FC8">
      <w:pPr>
        <w:rPr>
          <w:sz w:val="20"/>
          <w:szCs w:val="20"/>
        </w:rPr>
      </w:pPr>
    </w:p>
    <w:p w:rsidR="009057E9" w:rsidRDefault="009057E9" w:rsidP="00AA3FC8">
      <w:pPr>
        <w:rPr>
          <w:sz w:val="20"/>
          <w:szCs w:val="20"/>
        </w:rPr>
      </w:pPr>
    </w:p>
    <w:p w:rsidR="009057E9" w:rsidRDefault="009057E9" w:rsidP="00AA3FC8">
      <w:pPr>
        <w:rPr>
          <w:sz w:val="20"/>
          <w:szCs w:val="20"/>
        </w:rPr>
      </w:pPr>
    </w:p>
    <w:p w:rsidR="009057E9" w:rsidRDefault="009057E9" w:rsidP="00AA3FC8">
      <w:pPr>
        <w:rPr>
          <w:sz w:val="20"/>
          <w:szCs w:val="20"/>
        </w:rPr>
      </w:pPr>
    </w:p>
    <w:p w:rsidR="009057E9" w:rsidRDefault="009057E9" w:rsidP="00AA3FC8">
      <w:pPr>
        <w:rPr>
          <w:sz w:val="20"/>
          <w:szCs w:val="20"/>
        </w:rPr>
      </w:pPr>
    </w:p>
    <w:p w:rsidR="009057E9" w:rsidRDefault="009057E9" w:rsidP="00AA3FC8">
      <w:pPr>
        <w:rPr>
          <w:sz w:val="20"/>
          <w:szCs w:val="20"/>
        </w:rPr>
      </w:pPr>
    </w:p>
    <w:p w:rsidR="009057E9" w:rsidRPr="003F74BD" w:rsidRDefault="009057E9" w:rsidP="00AA3FC8">
      <w:pPr>
        <w:rPr>
          <w:sz w:val="20"/>
          <w:szCs w:val="20"/>
        </w:rPr>
      </w:pPr>
    </w:p>
    <w:sectPr w:rsidR="009057E9" w:rsidRPr="003F74BD" w:rsidSect="009057E9">
      <w:headerReference w:type="default" r:id="rId10"/>
      <w:pgSz w:w="11906" w:h="16838"/>
      <w:pgMar w:top="1701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BE" w:rsidRDefault="005307BE" w:rsidP="00224576">
      <w:r>
        <w:separator/>
      </w:r>
    </w:p>
  </w:endnote>
  <w:endnote w:type="continuationSeparator" w:id="0">
    <w:p w:rsidR="005307BE" w:rsidRDefault="005307BE" w:rsidP="0022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BE" w:rsidRDefault="005307BE" w:rsidP="00224576">
      <w:r>
        <w:separator/>
      </w:r>
    </w:p>
  </w:footnote>
  <w:footnote w:type="continuationSeparator" w:id="0">
    <w:p w:rsidR="005307BE" w:rsidRDefault="005307BE" w:rsidP="00224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638027"/>
      <w:docPartObj>
        <w:docPartGallery w:val="Page Numbers (Top of Page)"/>
        <w:docPartUnique/>
      </w:docPartObj>
    </w:sdtPr>
    <w:sdtEndPr/>
    <w:sdtContent>
      <w:p w:rsidR="00224576" w:rsidRDefault="002245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582">
          <w:rPr>
            <w:noProof/>
          </w:rPr>
          <w:t>2</w:t>
        </w:r>
        <w:r>
          <w:fldChar w:fldCharType="end"/>
        </w:r>
      </w:p>
    </w:sdtContent>
  </w:sdt>
  <w:p w:rsidR="00224576" w:rsidRDefault="002245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E1BFE"/>
    <w:multiLevelType w:val="hybridMultilevel"/>
    <w:tmpl w:val="3B246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B0A06"/>
    <w:multiLevelType w:val="hybridMultilevel"/>
    <w:tmpl w:val="3F889E20"/>
    <w:lvl w:ilvl="0" w:tplc="C0D2B4EC">
      <w:numFmt w:val="bullet"/>
      <w:lvlText w:val=""/>
      <w:lvlJc w:val="left"/>
      <w:pPr>
        <w:ind w:left="89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6551167B"/>
    <w:multiLevelType w:val="hybridMultilevel"/>
    <w:tmpl w:val="DB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82E76"/>
    <w:multiLevelType w:val="hybridMultilevel"/>
    <w:tmpl w:val="79005D5C"/>
    <w:lvl w:ilvl="0" w:tplc="2A127FF0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DB02F0C"/>
    <w:multiLevelType w:val="hybridMultilevel"/>
    <w:tmpl w:val="39BA1AEC"/>
    <w:lvl w:ilvl="0" w:tplc="3BD6DC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86"/>
    <w:rsid w:val="00014ED5"/>
    <w:rsid w:val="000375D1"/>
    <w:rsid w:val="00037EF0"/>
    <w:rsid w:val="000611B2"/>
    <w:rsid w:val="00061582"/>
    <w:rsid w:val="0006436E"/>
    <w:rsid w:val="00067354"/>
    <w:rsid w:val="00091398"/>
    <w:rsid w:val="000A422D"/>
    <w:rsid w:val="000E1081"/>
    <w:rsid w:val="000F492F"/>
    <w:rsid w:val="001041F8"/>
    <w:rsid w:val="00105731"/>
    <w:rsid w:val="001323B7"/>
    <w:rsid w:val="001A2D43"/>
    <w:rsid w:val="001A7AE8"/>
    <w:rsid w:val="001E14B3"/>
    <w:rsid w:val="001E23AB"/>
    <w:rsid w:val="001E7D2E"/>
    <w:rsid w:val="002001EC"/>
    <w:rsid w:val="00224576"/>
    <w:rsid w:val="00231D5A"/>
    <w:rsid w:val="00240C5C"/>
    <w:rsid w:val="00240D48"/>
    <w:rsid w:val="00245503"/>
    <w:rsid w:val="002508B0"/>
    <w:rsid w:val="002571B8"/>
    <w:rsid w:val="00275AAB"/>
    <w:rsid w:val="002E0E8E"/>
    <w:rsid w:val="002F4DD7"/>
    <w:rsid w:val="00335B05"/>
    <w:rsid w:val="00336495"/>
    <w:rsid w:val="0039703D"/>
    <w:rsid w:val="003A7B1A"/>
    <w:rsid w:val="003C5CCE"/>
    <w:rsid w:val="003C606C"/>
    <w:rsid w:val="003F4ED0"/>
    <w:rsid w:val="003F74BD"/>
    <w:rsid w:val="004015AB"/>
    <w:rsid w:val="004017D6"/>
    <w:rsid w:val="00434ECA"/>
    <w:rsid w:val="00475697"/>
    <w:rsid w:val="004E33B8"/>
    <w:rsid w:val="005103F6"/>
    <w:rsid w:val="00521E91"/>
    <w:rsid w:val="005307BE"/>
    <w:rsid w:val="00531E36"/>
    <w:rsid w:val="00536638"/>
    <w:rsid w:val="0054083C"/>
    <w:rsid w:val="00542DF9"/>
    <w:rsid w:val="00543430"/>
    <w:rsid w:val="005465CB"/>
    <w:rsid w:val="00552194"/>
    <w:rsid w:val="00563987"/>
    <w:rsid w:val="00571FF8"/>
    <w:rsid w:val="00594E8E"/>
    <w:rsid w:val="005D729E"/>
    <w:rsid w:val="005E5C35"/>
    <w:rsid w:val="005E6D65"/>
    <w:rsid w:val="006058C5"/>
    <w:rsid w:val="00676626"/>
    <w:rsid w:val="00694972"/>
    <w:rsid w:val="006A7AB4"/>
    <w:rsid w:val="006E669C"/>
    <w:rsid w:val="00720806"/>
    <w:rsid w:val="00754441"/>
    <w:rsid w:val="007875A8"/>
    <w:rsid w:val="00796500"/>
    <w:rsid w:val="007A5648"/>
    <w:rsid w:val="007C66CE"/>
    <w:rsid w:val="00820632"/>
    <w:rsid w:val="00836A97"/>
    <w:rsid w:val="008424A1"/>
    <w:rsid w:val="008D14DD"/>
    <w:rsid w:val="009057E9"/>
    <w:rsid w:val="00925E38"/>
    <w:rsid w:val="00931936"/>
    <w:rsid w:val="009477ED"/>
    <w:rsid w:val="00961299"/>
    <w:rsid w:val="0096392A"/>
    <w:rsid w:val="00967992"/>
    <w:rsid w:val="0097383E"/>
    <w:rsid w:val="009B36D6"/>
    <w:rsid w:val="009D0919"/>
    <w:rsid w:val="009F1DF5"/>
    <w:rsid w:val="009F2516"/>
    <w:rsid w:val="009F3E5B"/>
    <w:rsid w:val="00A1294B"/>
    <w:rsid w:val="00A17300"/>
    <w:rsid w:val="00A31B02"/>
    <w:rsid w:val="00A344D5"/>
    <w:rsid w:val="00A47019"/>
    <w:rsid w:val="00A74A21"/>
    <w:rsid w:val="00AA3FC8"/>
    <w:rsid w:val="00AC439C"/>
    <w:rsid w:val="00AC7AEF"/>
    <w:rsid w:val="00AE583B"/>
    <w:rsid w:val="00AE6B4B"/>
    <w:rsid w:val="00B4070F"/>
    <w:rsid w:val="00B64A40"/>
    <w:rsid w:val="00B657F5"/>
    <w:rsid w:val="00B93DC5"/>
    <w:rsid w:val="00B95CB0"/>
    <w:rsid w:val="00BA4A1D"/>
    <w:rsid w:val="00BC5231"/>
    <w:rsid w:val="00BF5EAA"/>
    <w:rsid w:val="00C00986"/>
    <w:rsid w:val="00C04B0A"/>
    <w:rsid w:val="00C420FF"/>
    <w:rsid w:val="00C97F5E"/>
    <w:rsid w:val="00CB35E0"/>
    <w:rsid w:val="00CD0050"/>
    <w:rsid w:val="00CD12B8"/>
    <w:rsid w:val="00CD6542"/>
    <w:rsid w:val="00CE45A1"/>
    <w:rsid w:val="00CF675E"/>
    <w:rsid w:val="00D01443"/>
    <w:rsid w:val="00D248DE"/>
    <w:rsid w:val="00D75B9B"/>
    <w:rsid w:val="00D801C9"/>
    <w:rsid w:val="00D94AFF"/>
    <w:rsid w:val="00DF0471"/>
    <w:rsid w:val="00DF2832"/>
    <w:rsid w:val="00DF4A46"/>
    <w:rsid w:val="00E66213"/>
    <w:rsid w:val="00E859E8"/>
    <w:rsid w:val="00E92ED0"/>
    <w:rsid w:val="00E93B43"/>
    <w:rsid w:val="00EB2BCD"/>
    <w:rsid w:val="00ED7FD2"/>
    <w:rsid w:val="00EE7A0A"/>
    <w:rsid w:val="00F176A3"/>
    <w:rsid w:val="00F25DCD"/>
    <w:rsid w:val="00F30B82"/>
    <w:rsid w:val="00F4707D"/>
    <w:rsid w:val="00F83102"/>
    <w:rsid w:val="00F944FC"/>
    <w:rsid w:val="00FA3231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0986"/>
    <w:rPr>
      <w:color w:val="0000FF"/>
      <w:u w:val="single"/>
    </w:rPr>
  </w:style>
  <w:style w:type="paragraph" w:customStyle="1" w:styleId="ConsPlusNormal">
    <w:name w:val="ConsPlusNormal"/>
    <w:rsid w:val="00C00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09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9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42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245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4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45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45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s1">
    <w:name w:val="cfs1"/>
    <w:basedOn w:val="a0"/>
    <w:rsid w:val="009F2516"/>
  </w:style>
  <w:style w:type="table" w:styleId="ab">
    <w:name w:val="Table Grid"/>
    <w:basedOn w:val="a1"/>
    <w:uiPriority w:val="59"/>
    <w:rsid w:val="00754441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7544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0986"/>
    <w:rPr>
      <w:color w:val="0000FF"/>
      <w:u w:val="single"/>
    </w:rPr>
  </w:style>
  <w:style w:type="paragraph" w:customStyle="1" w:styleId="ConsPlusNormal">
    <w:name w:val="ConsPlusNormal"/>
    <w:rsid w:val="00C00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09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9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42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245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4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45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45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s1">
    <w:name w:val="cfs1"/>
    <w:basedOn w:val="a0"/>
    <w:rsid w:val="009F2516"/>
  </w:style>
  <w:style w:type="table" w:styleId="ab">
    <w:name w:val="Table Grid"/>
    <w:basedOn w:val="a1"/>
    <w:uiPriority w:val="59"/>
    <w:rsid w:val="00754441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754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io-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E6B86-8A06-4B4A-AC35-2DA6C42E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Кинзина Ирина Алексанрдовна</dc:creator>
  <cp:lastModifiedBy>Голубев С.В.</cp:lastModifiedBy>
  <cp:revision>2</cp:revision>
  <cp:lastPrinted>2019-11-14T03:53:00Z</cp:lastPrinted>
  <dcterms:created xsi:type="dcterms:W3CDTF">2019-11-26T12:31:00Z</dcterms:created>
  <dcterms:modified xsi:type="dcterms:W3CDTF">2019-11-26T12:31:00Z</dcterms:modified>
</cp:coreProperties>
</file>